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9CD" w:rsidRPr="0022399D" w:rsidRDefault="003269CD" w:rsidP="0022399D">
      <w:pPr>
        <w:autoSpaceDE w:val="0"/>
        <w:autoSpaceDN w:val="0"/>
        <w:adjustRightInd w:val="0"/>
        <w:spacing w:after="0" w:line="240" w:lineRule="auto"/>
        <w:jc w:val="center"/>
        <w:rPr>
          <w:rFonts w:ascii="Arial" w:hAnsi="Arial" w:cs="Arial"/>
          <w:b/>
          <w:bCs/>
        </w:rPr>
      </w:pPr>
      <w:bookmarkStart w:id="0" w:name="_GoBack"/>
      <w:bookmarkEnd w:id="0"/>
    </w:p>
    <w:p w:rsidR="003269CD" w:rsidRPr="0022399D" w:rsidRDefault="003269CD" w:rsidP="0022399D">
      <w:pPr>
        <w:autoSpaceDE w:val="0"/>
        <w:autoSpaceDN w:val="0"/>
        <w:adjustRightInd w:val="0"/>
        <w:spacing w:after="0" w:line="240" w:lineRule="auto"/>
        <w:jc w:val="center"/>
        <w:rPr>
          <w:rFonts w:ascii="Arial" w:hAnsi="Arial" w:cs="Arial"/>
          <w:b/>
          <w:bCs/>
        </w:rPr>
      </w:pPr>
    </w:p>
    <w:p w:rsidR="003269CD" w:rsidRPr="0022399D"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CB48EC" w:rsidRDefault="00CB48EC"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INSTITUTO DISTRITAL DE RECREACIÓN Y DEPORTE</w:t>
      </w:r>
    </w:p>
    <w:p w:rsidR="003269CD" w:rsidRPr="00CB48EC" w:rsidRDefault="00085E6F"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 xml:space="preserve">SUBDIRECCION TÉCNICA DE CONSTRUCCIONES </w:t>
      </w: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Default="003269CD" w:rsidP="0022399D">
      <w:pPr>
        <w:autoSpaceDE w:val="0"/>
        <w:autoSpaceDN w:val="0"/>
        <w:adjustRightInd w:val="0"/>
        <w:spacing w:after="0" w:line="240" w:lineRule="auto"/>
        <w:jc w:val="center"/>
        <w:rPr>
          <w:rFonts w:ascii="Arial" w:hAnsi="Arial" w:cs="Arial"/>
          <w:b/>
          <w:lang w:val="es-ES"/>
        </w:rPr>
      </w:pPr>
    </w:p>
    <w:p w:rsidR="00CB48EC" w:rsidRDefault="00CB48EC" w:rsidP="0022399D">
      <w:pPr>
        <w:autoSpaceDE w:val="0"/>
        <w:autoSpaceDN w:val="0"/>
        <w:adjustRightInd w:val="0"/>
        <w:spacing w:after="0" w:line="240" w:lineRule="auto"/>
        <w:jc w:val="center"/>
        <w:rPr>
          <w:rFonts w:ascii="Arial" w:hAnsi="Arial" w:cs="Arial"/>
          <w:b/>
          <w:lang w:val="es-ES"/>
        </w:rPr>
      </w:pPr>
    </w:p>
    <w:p w:rsidR="00CB48EC" w:rsidRPr="00CB48EC" w:rsidRDefault="00CB48EC" w:rsidP="0022399D">
      <w:pPr>
        <w:autoSpaceDE w:val="0"/>
        <w:autoSpaceDN w:val="0"/>
        <w:adjustRightInd w:val="0"/>
        <w:spacing w:after="0" w:line="240" w:lineRule="auto"/>
        <w:jc w:val="center"/>
        <w:rPr>
          <w:rFonts w:ascii="Arial" w:hAnsi="Arial" w:cs="Arial"/>
          <w:b/>
          <w:lang w:val="es-E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CB48EC" w:rsidRDefault="003269CD"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 xml:space="preserve">INFORME </w:t>
      </w:r>
      <w:r w:rsidR="00085E6F" w:rsidRPr="00CB48EC">
        <w:rPr>
          <w:rFonts w:ascii="Arial" w:hAnsi="Arial" w:cs="Arial"/>
          <w:b/>
          <w:bCs/>
        </w:rPr>
        <w:t>PLAN DE PARTICIPACION CIUDADANA</w:t>
      </w:r>
    </w:p>
    <w:p w:rsidR="00085E6F" w:rsidRPr="00CB48EC" w:rsidRDefault="00085E6F" w:rsidP="0022399D">
      <w:pPr>
        <w:autoSpaceDE w:val="0"/>
        <w:autoSpaceDN w:val="0"/>
        <w:adjustRightInd w:val="0"/>
        <w:spacing w:after="0" w:line="240" w:lineRule="auto"/>
        <w:jc w:val="center"/>
        <w:rPr>
          <w:rFonts w:ascii="Arial" w:hAnsi="Arial" w:cs="Arial"/>
          <w:b/>
          <w:bCs/>
        </w:rPr>
      </w:pPr>
      <w:r w:rsidRPr="00CB48EC">
        <w:rPr>
          <w:rFonts w:ascii="Arial" w:hAnsi="Arial" w:cs="Arial"/>
          <w:b/>
          <w:bCs/>
        </w:rPr>
        <w:t xml:space="preserve"> AÑO 2019</w:t>
      </w: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Pr="00CB48EC" w:rsidRDefault="003269CD" w:rsidP="0022399D">
      <w:pPr>
        <w:autoSpaceDE w:val="0"/>
        <w:autoSpaceDN w:val="0"/>
        <w:adjustRightInd w:val="0"/>
        <w:spacing w:after="0" w:line="240" w:lineRule="auto"/>
        <w:jc w:val="center"/>
        <w:rPr>
          <w:rFonts w:ascii="Arial" w:hAnsi="Arial" w:cs="Arial"/>
          <w:b/>
          <w:bCs/>
        </w:rPr>
      </w:pPr>
    </w:p>
    <w:p w:rsidR="003269CD" w:rsidRDefault="003269CD" w:rsidP="0022399D">
      <w:pPr>
        <w:spacing w:line="240" w:lineRule="auto"/>
        <w:jc w:val="center"/>
        <w:rPr>
          <w:rFonts w:ascii="Arial" w:hAnsi="Arial" w:cs="Arial"/>
          <w:b/>
          <w:bCs/>
        </w:rPr>
      </w:pPr>
    </w:p>
    <w:p w:rsidR="00CB48EC" w:rsidRDefault="00CB48EC" w:rsidP="0022399D">
      <w:pPr>
        <w:spacing w:line="240" w:lineRule="auto"/>
        <w:jc w:val="center"/>
        <w:rPr>
          <w:rFonts w:ascii="Arial" w:hAnsi="Arial" w:cs="Arial"/>
          <w:b/>
          <w:bCs/>
        </w:rPr>
      </w:pPr>
    </w:p>
    <w:p w:rsidR="00CB48EC" w:rsidRPr="00CB48EC" w:rsidRDefault="00CB48EC" w:rsidP="0022399D">
      <w:pPr>
        <w:spacing w:line="240" w:lineRule="auto"/>
        <w:jc w:val="center"/>
        <w:rPr>
          <w:rFonts w:ascii="Arial" w:hAnsi="Arial" w:cs="Arial"/>
          <w:b/>
          <w:bCs/>
        </w:rPr>
      </w:pPr>
    </w:p>
    <w:p w:rsidR="003269CD" w:rsidRDefault="003269CD" w:rsidP="0022399D">
      <w:pPr>
        <w:spacing w:line="240" w:lineRule="auto"/>
        <w:jc w:val="center"/>
        <w:rPr>
          <w:rFonts w:ascii="Arial" w:hAnsi="Arial" w:cs="Arial"/>
          <w:b/>
          <w:bCs/>
        </w:rPr>
      </w:pPr>
    </w:p>
    <w:p w:rsidR="00CB48EC" w:rsidRDefault="00CB48EC" w:rsidP="0022399D">
      <w:pPr>
        <w:spacing w:line="240" w:lineRule="auto"/>
        <w:jc w:val="center"/>
        <w:rPr>
          <w:rFonts w:ascii="Arial" w:hAnsi="Arial" w:cs="Arial"/>
          <w:b/>
          <w:bCs/>
        </w:rPr>
      </w:pPr>
    </w:p>
    <w:p w:rsidR="00CB48EC" w:rsidRDefault="00CB48EC" w:rsidP="0022399D">
      <w:pPr>
        <w:spacing w:line="240" w:lineRule="auto"/>
        <w:jc w:val="center"/>
        <w:rPr>
          <w:rFonts w:ascii="Arial" w:hAnsi="Arial" w:cs="Arial"/>
          <w:b/>
          <w:bCs/>
        </w:rPr>
      </w:pPr>
    </w:p>
    <w:p w:rsidR="00CB48EC" w:rsidRPr="00CB48EC" w:rsidRDefault="00CB48EC" w:rsidP="0022399D">
      <w:pPr>
        <w:spacing w:line="240" w:lineRule="auto"/>
        <w:jc w:val="center"/>
        <w:rPr>
          <w:rFonts w:ascii="Arial" w:hAnsi="Arial" w:cs="Arial"/>
          <w:b/>
          <w:bCs/>
        </w:rPr>
      </w:pPr>
    </w:p>
    <w:p w:rsidR="003269CD" w:rsidRPr="00CB48EC" w:rsidRDefault="00085E6F" w:rsidP="0022399D">
      <w:pPr>
        <w:spacing w:line="240" w:lineRule="auto"/>
        <w:jc w:val="center"/>
        <w:rPr>
          <w:rFonts w:ascii="Arial" w:hAnsi="Arial" w:cs="Arial"/>
          <w:b/>
          <w:bCs/>
        </w:rPr>
      </w:pPr>
      <w:r w:rsidRPr="00CB48EC">
        <w:rPr>
          <w:rFonts w:ascii="Arial" w:hAnsi="Arial" w:cs="Arial"/>
          <w:b/>
          <w:bCs/>
        </w:rPr>
        <w:t xml:space="preserve">BOGOTÁ </w:t>
      </w:r>
      <w:r w:rsidR="00401625">
        <w:rPr>
          <w:rFonts w:ascii="Arial" w:hAnsi="Arial" w:cs="Arial"/>
          <w:b/>
          <w:bCs/>
        </w:rPr>
        <w:t>D.C.</w:t>
      </w:r>
      <w:r w:rsidRPr="00CB48EC">
        <w:rPr>
          <w:rFonts w:ascii="Arial" w:hAnsi="Arial" w:cs="Arial"/>
          <w:b/>
          <w:bCs/>
        </w:rPr>
        <w:t>, ENERO DE 2020</w:t>
      </w:r>
    </w:p>
    <w:p w:rsidR="003269CD" w:rsidRPr="00CB48EC" w:rsidRDefault="003269CD" w:rsidP="0022399D">
      <w:pPr>
        <w:spacing w:line="240" w:lineRule="auto"/>
        <w:rPr>
          <w:rFonts w:ascii="Arial" w:hAnsi="Arial" w:cs="Arial"/>
        </w:rPr>
      </w:pPr>
      <w:r w:rsidRPr="00CB48EC">
        <w:rPr>
          <w:rFonts w:ascii="Arial" w:hAnsi="Arial" w:cs="Arial"/>
        </w:rPr>
        <w:br w:type="page"/>
      </w:r>
    </w:p>
    <w:p w:rsidR="00024378" w:rsidRPr="00024378" w:rsidRDefault="00024378" w:rsidP="00024378">
      <w:pPr>
        <w:tabs>
          <w:tab w:val="left" w:pos="567"/>
        </w:tabs>
        <w:spacing w:line="240" w:lineRule="auto"/>
        <w:jc w:val="center"/>
        <w:rPr>
          <w:rFonts w:ascii="Arial" w:hAnsi="Arial" w:cs="Arial"/>
          <w:b/>
        </w:rPr>
      </w:pPr>
      <w:r w:rsidRPr="00024378">
        <w:rPr>
          <w:rFonts w:ascii="Arial" w:hAnsi="Arial" w:cs="Arial"/>
          <w:b/>
        </w:rPr>
        <w:lastRenderedPageBreak/>
        <w:t>INFORME PLAN DE PARTICIPACION CIUDADANA -  AÑO 2019</w:t>
      </w:r>
    </w:p>
    <w:p w:rsidR="00024378" w:rsidRPr="00024378" w:rsidRDefault="00024378" w:rsidP="00024378">
      <w:pPr>
        <w:spacing w:after="160" w:line="240" w:lineRule="auto"/>
        <w:jc w:val="both"/>
        <w:rPr>
          <w:rFonts w:ascii="Arial" w:eastAsiaTheme="minorHAnsi" w:hAnsi="Arial" w:cs="Arial"/>
          <w:lang w:eastAsia="en-US"/>
        </w:rPr>
      </w:pPr>
      <w:r>
        <w:rPr>
          <w:rFonts w:ascii="Arial" w:eastAsiaTheme="minorHAnsi" w:hAnsi="Arial" w:cs="Arial"/>
          <w:lang w:eastAsia="en-US"/>
        </w:rPr>
        <w:t xml:space="preserve">En el plan de participación ciudadana vigencia 2019 se incluyeron dos actividades: 1. </w:t>
      </w:r>
      <w:r w:rsidRPr="00024378">
        <w:rPr>
          <w:rFonts w:ascii="Arial" w:eastAsiaTheme="minorHAnsi" w:hAnsi="Arial" w:cs="Arial"/>
          <w:lang w:eastAsia="en-US"/>
        </w:rPr>
        <w:t>Aprobar los planes de gestión social en los proyectos de diseño y construcción de parques y escenarios</w:t>
      </w:r>
      <w:r>
        <w:rPr>
          <w:rFonts w:ascii="Arial" w:eastAsiaTheme="minorHAnsi" w:hAnsi="Arial" w:cs="Arial"/>
          <w:lang w:eastAsia="en-US"/>
        </w:rPr>
        <w:t xml:space="preserve"> y 2. </w:t>
      </w:r>
      <w:r w:rsidRPr="00024378">
        <w:rPr>
          <w:rFonts w:ascii="Arial" w:eastAsiaTheme="minorHAnsi" w:hAnsi="Arial" w:cs="Arial"/>
          <w:lang w:eastAsia="en-US"/>
        </w:rPr>
        <w:t>Conformación de comités de participación ciudadana en proyectos de obra de parques y escenarios.</w:t>
      </w:r>
    </w:p>
    <w:p w:rsidR="00FF041D" w:rsidRPr="00CB48EC" w:rsidRDefault="00024378" w:rsidP="0022399D">
      <w:pPr>
        <w:spacing w:after="160" w:line="240" w:lineRule="auto"/>
        <w:jc w:val="both"/>
        <w:rPr>
          <w:rFonts w:ascii="Arial" w:eastAsiaTheme="minorHAnsi" w:hAnsi="Arial" w:cs="Arial"/>
          <w:lang w:eastAsia="en-US"/>
        </w:rPr>
      </w:pPr>
      <w:r>
        <w:rPr>
          <w:rFonts w:ascii="Arial" w:eastAsiaTheme="minorHAnsi" w:hAnsi="Arial" w:cs="Arial"/>
          <w:lang w:eastAsia="en-US"/>
        </w:rPr>
        <w:t xml:space="preserve">Las dos actividades relacionadas con </w:t>
      </w:r>
      <w:r w:rsidR="00FF041D" w:rsidRPr="00CB48EC">
        <w:rPr>
          <w:rFonts w:ascii="Arial" w:eastAsiaTheme="minorHAnsi" w:hAnsi="Arial" w:cs="Arial"/>
          <w:lang w:eastAsia="en-US"/>
        </w:rPr>
        <w:t>la intervención (construcción</w:t>
      </w:r>
      <w:r>
        <w:rPr>
          <w:rFonts w:ascii="Arial" w:eastAsiaTheme="minorHAnsi" w:hAnsi="Arial" w:cs="Arial"/>
          <w:lang w:eastAsia="en-US"/>
        </w:rPr>
        <w:t xml:space="preserve"> o</w:t>
      </w:r>
      <w:r w:rsidR="00FF041D" w:rsidRPr="00CB48EC">
        <w:rPr>
          <w:rFonts w:ascii="Arial" w:eastAsiaTheme="minorHAnsi" w:hAnsi="Arial" w:cs="Arial"/>
          <w:lang w:eastAsia="en-US"/>
        </w:rPr>
        <w:t xml:space="preserve"> adecuación) de parques vecinales (y de bolsillo),</w:t>
      </w:r>
      <w:r w:rsidR="00085E6F" w:rsidRPr="00CB48EC">
        <w:rPr>
          <w:rFonts w:ascii="Arial" w:eastAsiaTheme="minorHAnsi" w:hAnsi="Arial" w:cs="Arial"/>
          <w:lang w:eastAsia="en-US"/>
        </w:rPr>
        <w:t xml:space="preserve"> zonales y metropolitanos</w:t>
      </w:r>
      <w:r>
        <w:rPr>
          <w:rFonts w:ascii="Arial" w:eastAsiaTheme="minorHAnsi" w:hAnsi="Arial" w:cs="Arial"/>
          <w:lang w:eastAsia="en-US"/>
        </w:rPr>
        <w:t>,</w:t>
      </w:r>
      <w:r w:rsidR="00FF041D" w:rsidRPr="00CB48EC">
        <w:rPr>
          <w:rFonts w:ascii="Arial" w:eastAsiaTheme="minorHAnsi" w:hAnsi="Arial" w:cs="Arial"/>
          <w:lang w:eastAsia="en-US"/>
        </w:rPr>
        <w:t xml:space="preserve"> la población </w:t>
      </w:r>
      <w:r w:rsidR="00085E6F" w:rsidRPr="00CB48EC">
        <w:rPr>
          <w:rFonts w:ascii="Arial" w:eastAsiaTheme="minorHAnsi" w:hAnsi="Arial" w:cs="Arial"/>
          <w:lang w:eastAsia="en-US"/>
        </w:rPr>
        <w:t xml:space="preserve">intervenida a través de los planes de gestión social  correspondió a </w:t>
      </w:r>
      <w:r w:rsidR="00FF041D" w:rsidRPr="00CB48EC">
        <w:rPr>
          <w:rFonts w:ascii="Arial" w:eastAsiaTheme="minorHAnsi" w:hAnsi="Arial" w:cs="Arial"/>
          <w:lang w:eastAsia="en-US"/>
        </w:rPr>
        <w:t xml:space="preserve"> aquella que reside en el ámbito de la</w:t>
      </w:r>
      <w:r w:rsidR="00085E6F" w:rsidRPr="00CB48EC">
        <w:rPr>
          <w:rFonts w:ascii="Arial" w:eastAsiaTheme="minorHAnsi" w:hAnsi="Arial" w:cs="Arial"/>
          <w:lang w:eastAsia="en-US"/>
        </w:rPr>
        <w:t>s</w:t>
      </w:r>
      <w:r w:rsidR="00FF041D" w:rsidRPr="00CB48EC">
        <w:rPr>
          <w:rFonts w:ascii="Arial" w:eastAsiaTheme="minorHAnsi" w:hAnsi="Arial" w:cs="Arial"/>
          <w:lang w:eastAsia="en-US"/>
        </w:rPr>
        <w:t xml:space="preserve"> UPZ donde se encuentran ubicados los parques</w:t>
      </w:r>
      <w:r w:rsidR="00085E6F" w:rsidRPr="00CB48EC">
        <w:rPr>
          <w:rFonts w:ascii="Arial" w:eastAsiaTheme="minorHAnsi" w:hAnsi="Arial" w:cs="Arial"/>
          <w:lang w:eastAsia="en-US"/>
        </w:rPr>
        <w:t xml:space="preserve">, </w:t>
      </w:r>
      <w:r w:rsidR="005B2EFE" w:rsidRPr="00CB48EC">
        <w:rPr>
          <w:rFonts w:ascii="Arial" w:eastAsiaTheme="minorHAnsi" w:hAnsi="Arial" w:cs="Arial"/>
          <w:lang w:eastAsia="en-US"/>
        </w:rPr>
        <w:t xml:space="preserve">representados por </w:t>
      </w:r>
      <w:r w:rsidR="00FF041D" w:rsidRPr="00CB48EC">
        <w:rPr>
          <w:rFonts w:ascii="Arial" w:eastAsiaTheme="minorHAnsi" w:hAnsi="Arial" w:cs="Arial"/>
          <w:lang w:eastAsia="en-US"/>
        </w:rPr>
        <w:t xml:space="preserve"> distintos grupos de edad y de género, así como los actores instituci</w:t>
      </w:r>
      <w:r w:rsidR="00085E6F" w:rsidRPr="00CB48EC">
        <w:rPr>
          <w:rFonts w:ascii="Arial" w:eastAsiaTheme="minorHAnsi" w:hAnsi="Arial" w:cs="Arial"/>
          <w:lang w:eastAsia="en-US"/>
        </w:rPr>
        <w:t xml:space="preserve">onales y comunitarios de la UPZ y zonas de influencia directa que corresponden a habitantes del perímetro objeto de la intervención y usuarios de los parques. </w:t>
      </w:r>
    </w:p>
    <w:p w:rsidR="0009189C" w:rsidRPr="00CB48EC" w:rsidRDefault="00FF041D" w:rsidP="0022399D">
      <w:pPr>
        <w:spacing w:after="160" w:line="240" w:lineRule="auto"/>
        <w:jc w:val="both"/>
        <w:rPr>
          <w:rFonts w:ascii="Arial" w:eastAsiaTheme="minorHAnsi" w:hAnsi="Arial" w:cs="Arial"/>
          <w:lang w:eastAsia="en-US"/>
        </w:rPr>
      </w:pPr>
      <w:r w:rsidRPr="00CB48EC">
        <w:rPr>
          <w:rFonts w:ascii="Arial" w:eastAsiaTheme="minorHAnsi" w:hAnsi="Arial" w:cs="Arial"/>
          <w:lang w:eastAsia="en-US"/>
        </w:rPr>
        <w:t>Con base en lo anterior, el proceso de participación ciudadana se llevó a cabo como lo prevén los estudios previos de</w:t>
      </w:r>
      <w:r w:rsidR="00B84B0D" w:rsidRPr="00CB48EC">
        <w:rPr>
          <w:rFonts w:ascii="Arial" w:eastAsiaTheme="minorHAnsi" w:hAnsi="Arial" w:cs="Arial"/>
          <w:lang w:eastAsia="en-US"/>
        </w:rPr>
        <w:t xml:space="preserve"> los contratos con la revisión y aprobaci</w:t>
      </w:r>
      <w:r w:rsidR="00CF319F" w:rsidRPr="00CB48EC">
        <w:rPr>
          <w:rFonts w:ascii="Arial" w:eastAsiaTheme="minorHAnsi" w:hAnsi="Arial" w:cs="Arial"/>
          <w:lang w:eastAsia="en-US"/>
        </w:rPr>
        <w:t xml:space="preserve">ón de </w:t>
      </w:r>
      <w:r w:rsidR="008B59FC">
        <w:rPr>
          <w:rFonts w:ascii="Arial" w:eastAsiaTheme="minorHAnsi" w:hAnsi="Arial" w:cs="Arial"/>
          <w:lang w:eastAsia="en-US"/>
        </w:rPr>
        <w:t>27</w:t>
      </w:r>
      <w:r w:rsidR="00B84B0D" w:rsidRPr="00CB48EC">
        <w:rPr>
          <w:rFonts w:ascii="Arial" w:eastAsiaTheme="minorHAnsi" w:hAnsi="Arial" w:cs="Arial"/>
          <w:lang w:eastAsia="en-US"/>
        </w:rPr>
        <w:t xml:space="preserve"> planes de gestión social que en su implementación y </w:t>
      </w:r>
      <w:r w:rsidR="00CF319F" w:rsidRPr="00CB48EC">
        <w:rPr>
          <w:rFonts w:ascii="Arial" w:eastAsiaTheme="minorHAnsi" w:hAnsi="Arial" w:cs="Arial"/>
          <w:lang w:eastAsia="en-US"/>
        </w:rPr>
        <w:t xml:space="preserve">en su etapa de obra </w:t>
      </w:r>
      <w:r w:rsidR="009E1E29" w:rsidRPr="00CB48EC">
        <w:rPr>
          <w:rFonts w:ascii="Arial" w:eastAsiaTheme="minorHAnsi" w:hAnsi="Arial" w:cs="Arial"/>
          <w:lang w:eastAsia="en-US"/>
        </w:rPr>
        <w:t>permitió la</w:t>
      </w:r>
      <w:r w:rsidR="005B2EFE" w:rsidRPr="00CB48EC">
        <w:rPr>
          <w:rFonts w:ascii="Arial" w:eastAsiaTheme="minorHAnsi" w:hAnsi="Arial" w:cs="Arial"/>
          <w:lang w:eastAsia="en-US"/>
        </w:rPr>
        <w:t xml:space="preserve"> conformación de </w:t>
      </w:r>
      <w:r w:rsidR="008B59FC">
        <w:rPr>
          <w:rFonts w:ascii="Arial" w:eastAsiaTheme="minorHAnsi" w:hAnsi="Arial" w:cs="Arial"/>
          <w:lang w:eastAsia="en-US"/>
        </w:rPr>
        <w:t xml:space="preserve">26 </w:t>
      </w:r>
      <w:r w:rsidR="005B2EFE" w:rsidRPr="00CB48EC">
        <w:rPr>
          <w:rFonts w:ascii="Arial" w:eastAsiaTheme="minorHAnsi" w:hAnsi="Arial" w:cs="Arial"/>
          <w:lang w:eastAsia="en-US"/>
        </w:rPr>
        <w:t xml:space="preserve">comités de participación ciudadana en reuniones de socialización de inicio de obra y </w:t>
      </w:r>
      <w:r w:rsidR="002C5DEB" w:rsidRPr="00CB48EC">
        <w:rPr>
          <w:rFonts w:ascii="Arial" w:eastAsiaTheme="minorHAnsi" w:hAnsi="Arial" w:cs="Arial"/>
          <w:lang w:eastAsia="en-US"/>
        </w:rPr>
        <w:t xml:space="preserve">la celebración </w:t>
      </w:r>
      <w:r w:rsidR="008C1AC3" w:rsidRPr="00CB48EC">
        <w:rPr>
          <w:rFonts w:ascii="Arial" w:eastAsiaTheme="minorHAnsi" w:hAnsi="Arial" w:cs="Arial"/>
          <w:lang w:eastAsia="en-US"/>
        </w:rPr>
        <w:t>de 101</w:t>
      </w:r>
      <w:r w:rsidR="002C5DEB" w:rsidRPr="00CB48EC">
        <w:rPr>
          <w:rFonts w:ascii="Arial" w:eastAsiaTheme="minorHAnsi" w:hAnsi="Arial" w:cs="Arial"/>
          <w:lang w:eastAsia="en-US"/>
        </w:rPr>
        <w:t xml:space="preserve"> comités de </w:t>
      </w:r>
      <w:r w:rsidR="008C1AC3" w:rsidRPr="00CB48EC">
        <w:rPr>
          <w:rFonts w:ascii="Arial" w:eastAsiaTheme="minorHAnsi" w:hAnsi="Arial" w:cs="Arial"/>
          <w:lang w:eastAsia="en-US"/>
        </w:rPr>
        <w:t xml:space="preserve">participación ciudadana </w:t>
      </w:r>
      <w:r w:rsidR="000321EC" w:rsidRPr="00CB48EC">
        <w:rPr>
          <w:rFonts w:ascii="Arial" w:eastAsiaTheme="minorHAnsi" w:hAnsi="Arial" w:cs="Arial"/>
          <w:lang w:eastAsia="en-US"/>
        </w:rPr>
        <w:t>celebrados en el año 2019 de los contratos relacionados a continuación:</w:t>
      </w:r>
    </w:p>
    <w:p w:rsidR="0009189C" w:rsidRPr="00CB48EC" w:rsidRDefault="0009189C" w:rsidP="0022399D">
      <w:pPr>
        <w:spacing w:after="160" w:line="240" w:lineRule="auto"/>
        <w:jc w:val="both"/>
        <w:rPr>
          <w:rFonts w:ascii="Arial" w:eastAsiaTheme="minorHAnsi" w:hAnsi="Arial" w:cs="Arial"/>
          <w:lang w:eastAsia="en-US"/>
        </w:rPr>
      </w:pPr>
    </w:p>
    <w:tbl>
      <w:tblPr>
        <w:tblStyle w:val="Tablaconcuadrcula"/>
        <w:tblW w:w="8926" w:type="dxa"/>
        <w:tblLayout w:type="fixed"/>
        <w:tblLook w:val="04A0" w:firstRow="1" w:lastRow="0" w:firstColumn="1" w:lastColumn="0" w:noHBand="0" w:noVBand="1"/>
      </w:tblPr>
      <w:tblGrid>
        <w:gridCol w:w="1413"/>
        <w:gridCol w:w="3118"/>
        <w:gridCol w:w="3119"/>
        <w:gridCol w:w="1276"/>
      </w:tblGrid>
      <w:tr w:rsidR="008C1AC3" w:rsidRPr="00CB48EC" w:rsidTr="00401625">
        <w:trPr>
          <w:trHeight w:val="635"/>
          <w:tblHeader/>
        </w:trPr>
        <w:tc>
          <w:tcPr>
            <w:tcW w:w="1413" w:type="dxa"/>
            <w:shd w:val="clear" w:color="auto" w:fill="D9D9D9" w:themeFill="background1" w:themeFillShade="D9"/>
            <w:hideMark/>
          </w:tcPr>
          <w:p w:rsidR="008C1AC3" w:rsidRPr="00CB48EC" w:rsidRDefault="008C1AC3" w:rsidP="00024378">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PROYECTO</w:t>
            </w:r>
          </w:p>
        </w:tc>
        <w:tc>
          <w:tcPr>
            <w:tcW w:w="3118" w:type="dxa"/>
            <w:shd w:val="clear" w:color="auto" w:fill="D9D9D9" w:themeFill="background1" w:themeFillShade="D9"/>
            <w:hideMark/>
          </w:tcPr>
          <w:p w:rsidR="008C1AC3" w:rsidRPr="00CB48EC" w:rsidRDefault="008C1AC3" w:rsidP="00024378">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CONTRATOS INVOLUCRADOS</w:t>
            </w:r>
          </w:p>
        </w:tc>
        <w:tc>
          <w:tcPr>
            <w:tcW w:w="3119" w:type="dxa"/>
            <w:shd w:val="clear" w:color="auto" w:fill="D9D9D9" w:themeFill="background1" w:themeFillShade="D9"/>
            <w:noWrap/>
            <w:hideMark/>
          </w:tcPr>
          <w:p w:rsidR="008C1AC3" w:rsidRPr="00CB48EC" w:rsidRDefault="008C1AC3" w:rsidP="00024378">
            <w:pPr>
              <w:jc w:val="center"/>
              <w:rPr>
                <w:rFonts w:ascii="Arial" w:eastAsiaTheme="minorHAnsi" w:hAnsi="Arial" w:cs="Arial"/>
                <w:b/>
                <w:bCs/>
                <w:sz w:val="18"/>
                <w:szCs w:val="18"/>
                <w:lang w:eastAsia="en-US"/>
              </w:rPr>
            </w:pPr>
            <w:r w:rsidRPr="00CB48EC">
              <w:rPr>
                <w:rFonts w:ascii="Arial" w:eastAsiaTheme="minorHAnsi" w:hAnsi="Arial" w:cs="Arial"/>
                <w:b/>
                <w:bCs/>
                <w:sz w:val="18"/>
                <w:szCs w:val="18"/>
                <w:lang w:eastAsia="en-US"/>
              </w:rPr>
              <w:t>OBJETO DEL CONTRATO</w:t>
            </w:r>
          </w:p>
        </w:tc>
        <w:tc>
          <w:tcPr>
            <w:tcW w:w="1276" w:type="dxa"/>
            <w:shd w:val="clear" w:color="auto" w:fill="D9D9D9" w:themeFill="background1" w:themeFillShade="D9"/>
            <w:hideMark/>
          </w:tcPr>
          <w:p w:rsidR="008C1AC3" w:rsidRPr="00024378" w:rsidRDefault="008C1AC3" w:rsidP="00024378">
            <w:pPr>
              <w:jc w:val="center"/>
              <w:rPr>
                <w:rFonts w:ascii="Arial" w:eastAsiaTheme="minorHAnsi" w:hAnsi="Arial" w:cs="Arial"/>
                <w:b/>
                <w:bCs/>
                <w:sz w:val="16"/>
                <w:szCs w:val="16"/>
                <w:lang w:eastAsia="en-US"/>
              </w:rPr>
            </w:pPr>
            <w:r w:rsidRPr="00024378">
              <w:rPr>
                <w:rFonts w:ascii="Arial" w:eastAsiaTheme="minorHAnsi" w:hAnsi="Arial" w:cs="Arial"/>
                <w:b/>
                <w:bCs/>
                <w:sz w:val="16"/>
                <w:szCs w:val="16"/>
                <w:lang w:eastAsia="en-US"/>
              </w:rPr>
              <w:t>NO DE COMITES AÑO 2019</w:t>
            </w:r>
          </w:p>
        </w:tc>
      </w:tr>
      <w:tr w:rsidR="008C1AC3" w:rsidRPr="00CB48EC" w:rsidTr="00401625">
        <w:trPr>
          <w:trHeight w:val="1559"/>
        </w:trPr>
        <w:tc>
          <w:tcPr>
            <w:tcW w:w="1413" w:type="dxa"/>
            <w:hideMark/>
          </w:tcPr>
          <w:p w:rsidR="008C1AC3" w:rsidRPr="00CB48EC" w:rsidRDefault="00401625"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Parque Metropolitano S</w:t>
            </w:r>
            <w:r w:rsidR="00027D2B" w:rsidRPr="00CB48EC">
              <w:rPr>
                <w:rFonts w:ascii="Arial" w:eastAsiaTheme="minorHAnsi" w:hAnsi="Arial" w:cs="Arial"/>
                <w:sz w:val="18"/>
                <w:szCs w:val="18"/>
                <w:lang w:eastAsia="en-US"/>
              </w:rPr>
              <w:t>an Cristóbal</w:t>
            </w:r>
          </w:p>
        </w:tc>
        <w:tc>
          <w:tcPr>
            <w:tcW w:w="3118" w:type="dxa"/>
            <w:hideMark/>
          </w:tcPr>
          <w:p w:rsidR="008C1AC3" w:rsidRPr="00CB48EC" w:rsidRDefault="00027D2B"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r>
            <w:r w:rsidR="00401625">
              <w:rPr>
                <w:rFonts w:ascii="Arial" w:eastAsiaTheme="minorHAnsi" w:hAnsi="Arial" w:cs="Arial"/>
                <w:sz w:val="18"/>
                <w:szCs w:val="18"/>
                <w:lang w:eastAsia="en-US"/>
              </w:rPr>
              <w:t>Consorcio S</w:t>
            </w:r>
            <w:r w:rsidRPr="00CB48EC">
              <w:rPr>
                <w:rFonts w:ascii="Arial" w:eastAsiaTheme="minorHAnsi" w:hAnsi="Arial" w:cs="Arial"/>
                <w:sz w:val="18"/>
                <w:szCs w:val="18"/>
                <w:lang w:eastAsia="en-US"/>
              </w:rPr>
              <w:t>an Cristóbal 2019</w:t>
            </w:r>
            <w:r w:rsidRPr="00CB48EC">
              <w:rPr>
                <w:rFonts w:ascii="Arial" w:eastAsiaTheme="minorHAnsi" w:hAnsi="Arial" w:cs="Arial"/>
                <w:sz w:val="18"/>
                <w:szCs w:val="18"/>
                <w:lang w:eastAsia="en-US"/>
              </w:rPr>
              <w:br/>
              <w:t>contrato</w:t>
            </w:r>
            <w:r w:rsidR="00401625">
              <w:rPr>
                <w:rFonts w:ascii="Arial" w:eastAsiaTheme="minorHAnsi" w:hAnsi="Arial" w:cs="Arial"/>
                <w:sz w:val="18"/>
                <w:szCs w:val="18"/>
                <w:lang w:eastAsia="en-US"/>
              </w:rPr>
              <w:t xml:space="preserve"> N</w:t>
            </w:r>
            <w:r w:rsidRPr="00CB48EC">
              <w:rPr>
                <w:rFonts w:ascii="Arial" w:eastAsiaTheme="minorHAnsi" w:hAnsi="Arial" w:cs="Arial"/>
                <w:sz w:val="18"/>
                <w:szCs w:val="18"/>
                <w:lang w:eastAsia="en-US"/>
              </w:rPr>
              <w:t xml:space="preserve">o. </w:t>
            </w:r>
            <w:r w:rsidRPr="00CB48EC">
              <w:rPr>
                <w:rFonts w:ascii="Arial" w:eastAsiaTheme="minorHAnsi" w:hAnsi="Arial" w:cs="Arial"/>
                <w:sz w:val="18"/>
                <w:szCs w:val="18"/>
                <w:lang w:eastAsia="en-US"/>
              </w:rPr>
              <w:br/>
              <w:t>3828 de 2018</w:t>
            </w:r>
            <w:r w:rsidRPr="00CB48EC">
              <w:rPr>
                <w:rFonts w:ascii="Arial" w:eastAsiaTheme="minorHAnsi" w:hAnsi="Arial" w:cs="Arial"/>
                <w:sz w:val="18"/>
                <w:szCs w:val="18"/>
                <w:lang w:eastAsia="en-US"/>
              </w:rPr>
              <w:br/>
              <w:t xml:space="preserve">contratista de </w:t>
            </w:r>
            <w:r w:rsidR="00401625" w:rsidRPr="00CB48EC">
              <w:rPr>
                <w:rFonts w:ascii="Arial" w:eastAsiaTheme="minorHAnsi" w:hAnsi="Arial" w:cs="Arial"/>
                <w:sz w:val="18"/>
                <w:szCs w:val="18"/>
                <w:lang w:eastAsia="en-US"/>
              </w:rPr>
              <w:t>interventoría</w:t>
            </w:r>
            <w:r w:rsidRPr="00CB48EC">
              <w:rPr>
                <w:rFonts w:ascii="Arial" w:eastAsiaTheme="minorHAnsi" w:hAnsi="Arial" w:cs="Arial"/>
                <w:sz w:val="18"/>
                <w:szCs w:val="18"/>
                <w:lang w:eastAsia="en-US"/>
              </w:rPr>
              <w:t xml:space="preserve"> </w:t>
            </w:r>
            <w:r w:rsidRPr="00CB48EC">
              <w:rPr>
                <w:rFonts w:ascii="Arial" w:eastAsiaTheme="minorHAnsi" w:hAnsi="Arial" w:cs="Arial"/>
                <w:sz w:val="18"/>
                <w:szCs w:val="18"/>
                <w:lang w:eastAsia="en-US"/>
              </w:rPr>
              <w:br/>
            </w:r>
            <w:r w:rsidR="00401625">
              <w:rPr>
                <w:rFonts w:ascii="Arial" w:eastAsiaTheme="minorHAnsi" w:hAnsi="Arial" w:cs="Arial"/>
                <w:sz w:val="18"/>
                <w:szCs w:val="18"/>
                <w:lang w:eastAsia="en-US"/>
              </w:rPr>
              <w:t>Consorcio Parques R</w:t>
            </w:r>
            <w:r w:rsidRPr="00CB48EC">
              <w:rPr>
                <w:rFonts w:ascii="Arial" w:eastAsiaTheme="minorHAnsi" w:hAnsi="Arial" w:cs="Arial"/>
                <w:sz w:val="18"/>
                <w:szCs w:val="18"/>
                <w:lang w:eastAsia="en-US"/>
              </w:rPr>
              <w:t>ecreativos</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No.</w:t>
            </w:r>
            <w:r w:rsidRPr="00CB48EC">
              <w:rPr>
                <w:rFonts w:ascii="Arial" w:eastAsiaTheme="minorHAnsi" w:hAnsi="Arial" w:cs="Arial"/>
                <w:sz w:val="18"/>
                <w:szCs w:val="18"/>
                <w:lang w:eastAsia="en-US"/>
              </w:rPr>
              <w:t xml:space="preserve">. </w:t>
            </w:r>
            <w:r w:rsidRPr="00CB48EC">
              <w:rPr>
                <w:rFonts w:ascii="Arial" w:eastAsiaTheme="minorHAnsi" w:hAnsi="Arial" w:cs="Arial"/>
                <w:sz w:val="18"/>
                <w:szCs w:val="18"/>
                <w:lang w:eastAsia="en-US"/>
              </w:rPr>
              <w:br/>
              <w:t>3843 de 2018</w:t>
            </w:r>
          </w:p>
        </w:tc>
        <w:tc>
          <w:tcPr>
            <w:tcW w:w="3119" w:type="dxa"/>
            <w:hideMark/>
          </w:tcPr>
          <w:p w:rsidR="008C1AC3" w:rsidRPr="00CB48EC" w:rsidRDefault="001331BC"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Construcción del centro recreativo, deportivo y cultural en el parque </w:t>
            </w:r>
            <w:r w:rsidR="00401625">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an </w:t>
            </w:r>
            <w:r w:rsidR="00027D2B" w:rsidRPr="00CB48EC">
              <w:rPr>
                <w:rFonts w:ascii="Arial" w:eastAsiaTheme="minorHAnsi" w:hAnsi="Arial" w:cs="Arial"/>
                <w:sz w:val="18"/>
                <w:szCs w:val="18"/>
                <w:lang w:eastAsia="en-US"/>
              </w:rPr>
              <w:t>Cristóbal</w:t>
            </w:r>
            <w:r w:rsidRPr="00CB48EC">
              <w:rPr>
                <w:rFonts w:ascii="Arial" w:eastAsiaTheme="minorHAnsi" w:hAnsi="Arial" w:cs="Arial"/>
                <w:sz w:val="18"/>
                <w:szCs w:val="18"/>
                <w:lang w:eastAsia="en-US"/>
              </w:rPr>
              <w:t xml:space="preserve">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7</w:t>
            </w:r>
          </w:p>
        </w:tc>
      </w:tr>
      <w:tr w:rsidR="008C1AC3" w:rsidRPr="00CB48EC" w:rsidTr="00401625">
        <w:trPr>
          <w:trHeight w:val="2150"/>
        </w:trPr>
        <w:tc>
          <w:tcPr>
            <w:tcW w:w="1413" w:type="dxa"/>
            <w:hideMark/>
          </w:tcPr>
          <w:p w:rsidR="008C1AC3" w:rsidRPr="00CB48EC" w:rsidRDefault="00401625" w:rsidP="00401625">
            <w:pPr>
              <w:jc w:val="both"/>
              <w:rPr>
                <w:rFonts w:ascii="Arial" w:eastAsiaTheme="minorHAnsi" w:hAnsi="Arial" w:cs="Arial"/>
                <w:sz w:val="18"/>
                <w:szCs w:val="18"/>
                <w:lang w:eastAsia="en-US"/>
              </w:rPr>
            </w:pPr>
            <w:r>
              <w:rPr>
                <w:rFonts w:ascii="Arial" w:eastAsiaTheme="minorHAnsi" w:hAnsi="Arial" w:cs="Arial"/>
                <w:sz w:val="18"/>
                <w:szCs w:val="18"/>
                <w:lang w:eastAsia="en-US"/>
              </w:rPr>
              <w:t>Parque M</w:t>
            </w:r>
            <w:r w:rsidR="00027D2B" w:rsidRPr="00CB48EC">
              <w:rPr>
                <w:rFonts w:ascii="Arial" w:eastAsiaTheme="minorHAnsi" w:hAnsi="Arial" w:cs="Arial"/>
                <w:sz w:val="18"/>
                <w:szCs w:val="18"/>
                <w:lang w:eastAsia="en-US"/>
              </w:rPr>
              <w:t xml:space="preserve">etropolitano </w:t>
            </w:r>
            <w:r>
              <w:rPr>
                <w:rFonts w:ascii="Arial" w:eastAsiaTheme="minorHAnsi" w:hAnsi="Arial" w:cs="Arial"/>
                <w:sz w:val="18"/>
                <w:szCs w:val="18"/>
                <w:lang w:eastAsia="en-US"/>
              </w:rPr>
              <w:t>T</w:t>
            </w:r>
            <w:r w:rsidR="00027D2B" w:rsidRPr="00CB48EC">
              <w:rPr>
                <w:rFonts w:ascii="Arial" w:eastAsiaTheme="minorHAnsi" w:hAnsi="Arial" w:cs="Arial"/>
                <w:sz w:val="18"/>
                <w:szCs w:val="18"/>
                <w:lang w:eastAsia="en-US"/>
              </w:rPr>
              <w:t xml:space="preserve">ercer </w:t>
            </w:r>
            <w:r>
              <w:rPr>
                <w:rFonts w:ascii="Arial" w:eastAsiaTheme="minorHAnsi" w:hAnsi="Arial" w:cs="Arial"/>
                <w:sz w:val="18"/>
                <w:szCs w:val="18"/>
                <w:lang w:eastAsia="en-US"/>
              </w:rPr>
              <w:t>M</w:t>
            </w:r>
            <w:r w:rsidR="00027D2B" w:rsidRPr="00CB48EC">
              <w:rPr>
                <w:rFonts w:ascii="Arial" w:eastAsiaTheme="minorHAnsi" w:hAnsi="Arial" w:cs="Arial"/>
                <w:sz w:val="18"/>
                <w:szCs w:val="18"/>
                <w:lang w:eastAsia="en-US"/>
              </w:rPr>
              <w:t>ilenio</w:t>
            </w:r>
          </w:p>
        </w:tc>
        <w:tc>
          <w:tcPr>
            <w:tcW w:w="3118" w:type="dxa"/>
            <w:hideMark/>
          </w:tcPr>
          <w:p w:rsidR="008C1AC3" w:rsidRPr="00CB48EC" w:rsidRDefault="00401625" w:rsidP="00401625">
            <w:pPr>
              <w:jc w:val="both"/>
              <w:rPr>
                <w:rFonts w:ascii="Arial" w:eastAsiaTheme="minorHAnsi" w:hAnsi="Arial" w:cs="Arial"/>
                <w:sz w:val="18"/>
                <w:szCs w:val="18"/>
                <w:lang w:eastAsia="en-US"/>
              </w:rPr>
            </w:pPr>
            <w:r>
              <w:rPr>
                <w:rFonts w:ascii="Arial" w:eastAsiaTheme="minorHAnsi" w:hAnsi="Arial" w:cs="Arial"/>
                <w:sz w:val="18"/>
                <w:szCs w:val="18"/>
                <w:lang w:eastAsia="en-US"/>
              </w:rPr>
              <w:t>Contratista</w:t>
            </w:r>
            <w:r>
              <w:rPr>
                <w:rFonts w:ascii="Arial" w:eastAsiaTheme="minorHAnsi" w:hAnsi="Arial" w:cs="Arial"/>
                <w:sz w:val="18"/>
                <w:szCs w:val="18"/>
                <w:lang w:eastAsia="en-US"/>
              </w:rPr>
              <w:br/>
              <w:t>C</w:t>
            </w:r>
            <w:r w:rsidR="00027D2B" w:rsidRPr="00CB48EC">
              <w:rPr>
                <w:rFonts w:ascii="Arial" w:eastAsiaTheme="minorHAnsi" w:hAnsi="Arial" w:cs="Arial"/>
                <w:sz w:val="18"/>
                <w:szCs w:val="18"/>
                <w:lang w:eastAsia="en-US"/>
              </w:rPr>
              <w:t>onsorcio</w:t>
            </w:r>
            <w:r w:rsidR="00027D2B" w:rsidRPr="00CB48EC">
              <w:rPr>
                <w:rFonts w:ascii="Arial" w:eastAsiaTheme="minorHAnsi" w:hAnsi="Arial" w:cs="Arial"/>
                <w:sz w:val="18"/>
                <w:szCs w:val="18"/>
                <w:lang w:eastAsia="en-US"/>
              </w:rPr>
              <w:br/>
            </w:r>
            <w:r w:rsidRPr="00CB48EC">
              <w:rPr>
                <w:rFonts w:ascii="Arial" w:eastAsiaTheme="minorHAnsi" w:hAnsi="Arial" w:cs="Arial"/>
                <w:sz w:val="18"/>
                <w:szCs w:val="18"/>
                <w:lang w:eastAsia="en-US"/>
              </w:rPr>
              <w:t xml:space="preserve"> CCA </w:t>
            </w:r>
            <w:r>
              <w:rPr>
                <w:rFonts w:ascii="Arial" w:eastAsiaTheme="minorHAnsi" w:hAnsi="Arial" w:cs="Arial"/>
                <w:sz w:val="18"/>
                <w:szCs w:val="18"/>
                <w:lang w:eastAsia="en-US"/>
              </w:rPr>
              <w:t>parque Tercer M</w:t>
            </w:r>
            <w:r w:rsidR="00027D2B" w:rsidRPr="00CB48EC">
              <w:rPr>
                <w:rFonts w:ascii="Arial" w:eastAsiaTheme="minorHAnsi" w:hAnsi="Arial" w:cs="Arial"/>
                <w:sz w:val="18"/>
                <w:szCs w:val="18"/>
                <w:lang w:eastAsia="en-US"/>
              </w:rPr>
              <w:t>ilenio</w:t>
            </w:r>
            <w:r w:rsidR="00027D2B"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00027D2B" w:rsidRPr="00CB48EC">
              <w:rPr>
                <w:rFonts w:ascii="Arial" w:eastAsiaTheme="minorHAnsi" w:hAnsi="Arial" w:cs="Arial"/>
                <w:sz w:val="18"/>
                <w:szCs w:val="18"/>
                <w:lang w:eastAsia="en-US"/>
              </w:rPr>
              <w:t xml:space="preserve">o. </w:t>
            </w:r>
            <w:r w:rsidR="00027D2B" w:rsidRPr="00CB48EC">
              <w:rPr>
                <w:rFonts w:ascii="Arial" w:eastAsiaTheme="minorHAnsi" w:hAnsi="Arial" w:cs="Arial"/>
                <w:sz w:val="18"/>
                <w:szCs w:val="18"/>
                <w:lang w:eastAsia="en-US"/>
              </w:rPr>
              <w:br/>
              <w:t>3784 de 2018</w:t>
            </w:r>
            <w:r w:rsidR="00027D2B" w:rsidRPr="00CB48EC">
              <w:rPr>
                <w:rFonts w:ascii="Arial" w:eastAsiaTheme="minorHAnsi" w:hAnsi="Arial" w:cs="Arial"/>
                <w:sz w:val="18"/>
                <w:szCs w:val="18"/>
                <w:lang w:eastAsia="en-US"/>
              </w:rPr>
              <w:br/>
              <w:t xml:space="preserve">contratista de </w:t>
            </w:r>
            <w:r w:rsidRPr="00CB48EC">
              <w:rPr>
                <w:rFonts w:ascii="Arial" w:eastAsiaTheme="minorHAnsi" w:hAnsi="Arial" w:cs="Arial"/>
                <w:sz w:val="18"/>
                <w:szCs w:val="18"/>
                <w:lang w:eastAsia="en-US"/>
              </w:rPr>
              <w:t>interventoría</w:t>
            </w:r>
            <w:r>
              <w:rPr>
                <w:rFonts w:ascii="Arial" w:eastAsiaTheme="minorHAnsi" w:hAnsi="Arial" w:cs="Arial"/>
                <w:sz w:val="18"/>
                <w:szCs w:val="18"/>
                <w:lang w:eastAsia="en-US"/>
              </w:rPr>
              <w:t xml:space="preserve"> </w:t>
            </w:r>
            <w:r>
              <w:rPr>
                <w:rFonts w:ascii="Arial" w:eastAsiaTheme="minorHAnsi" w:hAnsi="Arial" w:cs="Arial"/>
                <w:sz w:val="18"/>
                <w:szCs w:val="18"/>
                <w:lang w:eastAsia="en-US"/>
              </w:rPr>
              <w:br/>
              <w:t>consorcio S</w:t>
            </w:r>
            <w:r w:rsidR="00027D2B" w:rsidRPr="00CB48EC">
              <w:rPr>
                <w:rFonts w:ascii="Arial" w:eastAsiaTheme="minorHAnsi" w:hAnsi="Arial" w:cs="Arial"/>
                <w:sz w:val="18"/>
                <w:szCs w:val="18"/>
                <w:lang w:eastAsia="en-US"/>
              </w:rPr>
              <w:t>anta Martha 017</w:t>
            </w:r>
            <w:r w:rsidR="00027D2B" w:rsidRPr="00CB48EC">
              <w:rPr>
                <w:rFonts w:ascii="Arial" w:eastAsiaTheme="minorHAnsi" w:hAnsi="Arial" w:cs="Arial"/>
                <w:sz w:val="18"/>
                <w:szCs w:val="18"/>
                <w:lang w:eastAsia="en-US"/>
              </w:rPr>
              <w:br/>
              <w:t>fecha de inicio del contrato:</w:t>
            </w:r>
            <w:r w:rsidR="00027D2B" w:rsidRPr="00CB48EC">
              <w:rPr>
                <w:rFonts w:ascii="Arial" w:eastAsiaTheme="minorHAnsi" w:hAnsi="Arial" w:cs="Arial"/>
                <w:sz w:val="18"/>
                <w:szCs w:val="18"/>
                <w:lang w:eastAsia="en-US"/>
              </w:rPr>
              <w:br/>
              <w:t>7 de diciembre de 2018</w:t>
            </w:r>
            <w:r w:rsidR="00027D2B" w:rsidRPr="00CB48EC">
              <w:rPr>
                <w:rFonts w:ascii="Arial" w:eastAsiaTheme="minorHAnsi" w:hAnsi="Arial" w:cs="Arial"/>
                <w:sz w:val="18"/>
                <w:szCs w:val="18"/>
                <w:lang w:eastAsia="en-US"/>
              </w:rPr>
              <w:br/>
              <w:t>fecha de terminación del contrato:</w:t>
            </w:r>
          </w:p>
        </w:tc>
        <w:tc>
          <w:tcPr>
            <w:tcW w:w="3119" w:type="dxa"/>
            <w:hideMark/>
          </w:tcPr>
          <w:p w:rsidR="008C1AC3" w:rsidRPr="00CB48EC" w:rsidRDefault="001331BC"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por el sistema de precios unitarios fijos las obras de construcción y adecu</w:t>
            </w:r>
            <w:r w:rsidR="00401625">
              <w:rPr>
                <w:rFonts w:ascii="Arial" w:eastAsiaTheme="minorHAnsi" w:hAnsi="Arial" w:cs="Arial"/>
                <w:sz w:val="18"/>
                <w:szCs w:val="18"/>
                <w:lang w:eastAsia="en-US"/>
              </w:rPr>
              <w:t>ación del parque metropolitano T</w:t>
            </w:r>
            <w:r w:rsidRPr="00CB48EC">
              <w:rPr>
                <w:rFonts w:ascii="Arial" w:eastAsiaTheme="minorHAnsi" w:hAnsi="Arial" w:cs="Arial"/>
                <w:sz w:val="18"/>
                <w:szCs w:val="18"/>
                <w:lang w:eastAsia="en-US"/>
              </w:rPr>
              <w:t xml:space="preserve">ercer </w:t>
            </w:r>
            <w:r w:rsidR="00401625">
              <w:rPr>
                <w:rFonts w:ascii="Arial" w:eastAsiaTheme="minorHAnsi" w:hAnsi="Arial" w:cs="Arial"/>
                <w:sz w:val="18"/>
                <w:szCs w:val="18"/>
                <w:lang w:eastAsia="en-US"/>
              </w:rPr>
              <w:t>M</w:t>
            </w:r>
            <w:r w:rsidRPr="00CB48EC">
              <w:rPr>
                <w:rFonts w:ascii="Arial" w:eastAsiaTheme="minorHAnsi" w:hAnsi="Arial" w:cs="Arial"/>
                <w:sz w:val="18"/>
                <w:szCs w:val="18"/>
                <w:lang w:eastAsia="en-US"/>
              </w:rPr>
              <w:t>ilenio, identificado con cód. Idrd no. 03-085, con cargo al proyecto 1082, “construcción y adecuación de parques y equipamiento para todos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6</w:t>
            </w:r>
          </w:p>
        </w:tc>
      </w:tr>
      <w:tr w:rsidR="008C1AC3" w:rsidRPr="00CB48EC" w:rsidTr="00401625">
        <w:trPr>
          <w:trHeight w:val="2277"/>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Vecinal Portal Del Sol </w:t>
            </w:r>
          </w:p>
        </w:tc>
        <w:tc>
          <w:tcPr>
            <w:tcW w:w="3118" w:type="dxa"/>
            <w:hideMark/>
          </w:tcPr>
          <w:p w:rsidR="008C1AC3" w:rsidRPr="00CB48EC" w:rsidRDefault="00027D2B"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 de obra</w:t>
            </w:r>
            <w:r w:rsidRPr="00CB48EC">
              <w:rPr>
                <w:rFonts w:ascii="Arial" w:eastAsiaTheme="minorHAnsi" w:hAnsi="Arial" w:cs="Arial"/>
                <w:sz w:val="18"/>
                <w:szCs w:val="18"/>
                <w:lang w:eastAsia="en-US"/>
              </w:rPr>
              <w:br/>
              <w:t xml:space="preserve">consorcio </w:t>
            </w:r>
            <w:r w:rsidR="00401625" w:rsidRPr="00CB48EC">
              <w:rPr>
                <w:rFonts w:ascii="Arial" w:eastAsiaTheme="minorHAnsi" w:hAnsi="Arial" w:cs="Arial"/>
                <w:sz w:val="18"/>
                <w:szCs w:val="18"/>
                <w:lang w:eastAsia="en-US"/>
              </w:rPr>
              <w:t>JPC</w:t>
            </w:r>
            <w:r w:rsidRPr="00CB48EC">
              <w:rPr>
                <w:rFonts w:ascii="Arial" w:eastAsiaTheme="minorHAnsi" w:hAnsi="Arial" w:cs="Arial"/>
                <w:sz w:val="18"/>
                <w:szCs w:val="18"/>
                <w:lang w:eastAsia="en-US"/>
              </w:rPr>
              <w:t xml:space="preserve"> Normandía</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00401625">
              <w:rPr>
                <w:rFonts w:ascii="Arial" w:eastAsiaTheme="minorHAnsi" w:hAnsi="Arial" w:cs="Arial"/>
                <w:sz w:val="18"/>
                <w:szCs w:val="18"/>
                <w:lang w:eastAsia="en-US"/>
              </w:rPr>
              <w:t>.</w:t>
            </w:r>
            <w:r w:rsidRPr="00CB48EC">
              <w:rPr>
                <w:rFonts w:ascii="Arial" w:eastAsiaTheme="minorHAnsi" w:hAnsi="Arial" w:cs="Arial"/>
                <w:sz w:val="18"/>
                <w:szCs w:val="18"/>
                <w:lang w:eastAsia="en-US"/>
              </w:rPr>
              <w:t xml:space="preserve"> 2913-2018</w:t>
            </w:r>
            <w:r w:rsidRPr="00CB48EC">
              <w:rPr>
                <w:rFonts w:ascii="Arial" w:eastAsiaTheme="minorHAnsi" w:hAnsi="Arial" w:cs="Arial"/>
                <w:sz w:val="18"/>
                <w:szCs w:val="18"/>
                <w:lang w:eastAsia="en-US"/>
              </w:rPr>
              <w:br/>
              <w:t>contratis</w:t>
            </w:r>
            <w:r w:rsidR="00401625">
              <w:rPr>
                <w:rFonts w:ascii="Arial" w:eastAsiaTheme="minorHAnsi" w:hAnsi="Arial" w:cs="Arial"/>
                <w:sz w:val="18"/>
                <w:szCs w:val="18"/>
                <w:lang w:eastAsia="en-US"/>
              </w:rPr>
              <w:t>ta de  interventoría</w:t>
            </w:r>
            <w:r w:rsidR="00401625">
              <w:rPr>
                <w:rFonts w:ascii="Arial" w:eastAsiaTheme="minorHAnsi" w:hAnsi="Arial" w:cs="Arial"/>
                <w:sz w:val="18"/>
                <w:szCs w:val="18"/>
                <w:lang w:eastAsia="en-US"/>
              </w:rPr>
              <w:br/>
              <w:t>consorcio S</w:t>
            </w:r>
            <w:r w:rsidRPr="00CB48EC">
              <w:rPr>
                <w:rFonts w:ascii="Arial" w:eastAsiaTheme="minorHAnsi" w:hAnsi="Arial" w:cs="Arial"/>
                <w:sz w:val="18"/>
                <w:szCs w:val="18"/>
                <w:lang w:eastAsia="en-US"/>
              </w:rPr>
              <w:t>anta Mónica  012</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 xml:space="preserve">No. </w:t>
            </w:r>
            <w:r w:rsidRPr="00CB48EC">
              <w:rPr>
                <w:rFonts w:ascii="Arial" w:eastAsiaTheme="minorHAnsi" w:hAnsi="Arial" w:cs="Arial"/>
                <w:sz w:val="18"/>
                <w:szCs w:val="18"/>
                <w:lang w:eastAsia="en-US"/>
              </w:rPr>
              <w:t>3422- 2018</w:t>
            </w:r>
            <w:r w:rsidRPr="00CB48EC">
              <w:rPr>
                <w:rFonts w:ascii="Arial" w:eastAsiaTheme="minorHAnsi" w:hAnsi="Arial" w:cs="Arial"/>
                <w:sz w:val="18"/>
                <w:szCs w:val="18"/>
                <w:lang w:eastAsia="en-US"/>
              </w:rPr>
              <w:br/>
              <w:t xml:space="preserve">fecha de inicio  etapa de diseño </w:t>
            </w:r>
            <w:r w:rsidRPr="00CB48EC">
              <w:rPr>
                <w:rFonts w:ascii="Arial" w:eastAsiaTheme="minorHAnsi" w:hAnsi="Arial" w:cs="Arial"/>
                <w:sz w:val="18"/>
                <w:szCs w:val="18"/>
                <w:lang w:eastAsia="en-US"/>
              </w:rPr>
              <w:br/>
              <w:t>16 de octubre 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por el sistema de precio global fijo los estudios y diseños técnicos y por el sistema de precios unitarios sin formula de ajuste las obras de construcción de las canchas, juegos y gimnasios en los parques </w:t>
            </w:r>
            <w:r w:rsidR="00027D2B" w:rsidRPr="00CB48EC">
              <w:rPr>
                <w:rFonts w:ascii="Arial" w:eastAsiaTheme="minorHAnsi" w:hAnsi="Arial" w:cs="Arial"/>
                <w:sz w:val="18"/>
                <w:szCs w:val="18"/>
                <w:lang w:eastAsia="en-US"/>
              </w:rPr>
              <w:t>Normandía</w:t>
            </w:r>
            <w:r w:rsidRPr="00CB48EC">
              <w:rPr>
                <w:rFonts w:ascii="Arial" w:eastAsiaTheme="minorHAnsi" w:hAnsi="Arial" w:cs="Arial"/>
                <w:sz w:val="18"/>
                <w:szCs w:val="18"/>
                <w:lang w:eastAsia="en-US"/>
              </w:rPr>
              <w:t xml:space="preserve">. Cód. 10- 190 y urbanización portal del sol. Cód. 07-403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401625">
              <w:rPr>
                <w:rFonts w:ascii="Arial" w:eastAsiaTheme="minorHAnsi" w:hAnsi="Arial" w:cs="Arial"/>
                <w:sz w:val="18"/>
                <w:szCs w:val="18"/>
                <w:lang w:eastAsia="en-US"/>
              </w:rPr>
              <w:t>D.C.</w:t>
            </w:r>
            <w:r w:rsidRPr="00CB48EC">
              <w:rPr>
                <w:rFonts w:ascii="Arial" w:eastAsiaTheme="minorHAnsi" w:hAnsi="Arial" w:cs="Arial"/>
                <w:sz w:val="18"/>
                <w:szCs w:val="18"/>
                <w:lang w:eastAsia="en-US"/>
              </w:rPr>
              <w:t>, con cargo al proyecto 1082, "construcción y adecuación de parques y equipamiento para todos</w:t>
            </w:r>
            <w:r w:rsidR="00401625">
              <w:rPr>
                <w:rFonts w:ascii="Arial" w:eastAsiaTheme="minorHAnsi" w:hAnsi="Arial" w:cs="Arial"/>
                <w:sz w:val="18"/>
                <w:szCs w:val="18"/>
                <w:lang w:eastAsia="en-US"/>
              </w:rPr>
              <w:t>”</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2103"/>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lastRenderedPageBreak/>
              <w:t xml:space="preserve">Parque Vecinal  Colsubsidio </w:t>
            </w:r>
          </w:p>
        </w:tc>
        <w:tc>
          <w:tcPr>
            <w:tcW w:w="3118" w:type="dxa"/>
            <w:hideMark/>
          </w:tcPr>
          <w:p w:rsidR="008C1AC3" w:rsidRPr="00CB48EC" w:rsidRDefault="00027D2B"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consorcio </w:t>
            </w:r>
            <w:r w:rsidR="00401625">
              <w:rPr>
                <w:rFonts w:ascii="Arial" w:eastAsiaTheme="minorHAnsi" w:hAnsi="Arial" w:cs="Arial"/>
                <w:sz w:val="18"/>
                <w:szCs w:val="18"/>
                <w:lang w:eastAsia="en-US"/>
              </w:rPr>
              <w:t>Juan A</w:t>
            </w:r>
            <w:r w:rsidRPr="00CB48EC">
              <w:rPr>
                <w:rFonts w:ascii="Arial" w:eastAsiaTheme="minorHAnsi" w:hAnsi="Arial" w:cs="Arial"/>
                <w:sz w:val="18"/>
                <w:szCs w:val="18"/>
                <w:lang w:eastAsia="en-US"/>
              </w:rPr>
              <w:t xml:space="preserve">marillo </w:t>
            </w:r>
            <w:r w:rsidR="00401625" w:rsidRPr="00CB48EC">
              <w:rPr>
                <w:rFonts w:ascii="Arial" w:eastAsiaTheme="minorHAnsi" w:hAnsi="Arial" w:cs="Arial"/>
                <w:sz w:val="18"/>
                <w:szCs w:val="18"/>
                <w:lang w:eastAsia="en-US"/>
              </w:rPr>
              <w:t>JMC</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3842 de 2019</w:t>
            </w:r>
            <w:r w:rsidRPr="00CB48EC">
              <w:rPr>
                <w:rFonts w:ascii="Arial" w:eastAsiaTheme="minorHAnsi" w:hAnsi="Arial" w:cs="Arial"/>
                <w:sz w:val="18"/>
                <w:szCs w:val="18"/>
                <w:lang w:eastAsia="en-US"/>
              </w:rPr>
              <w:br/>
              <w:t>fecha de inicio</w:t>
            </w:r>
            <w:r w:rsidRPr="00CB48EC">
              <w:rPr>
                <w:rFonts w:ascii="Arial" w:eastAsiaTheme="minorHAnsi" w:hAnsi="Arial" w:cs="Arial"/>
                <w:sz w:val="18"/>
                <w:szCs w:val="18"/>
                <w:lang w:eastAsia="en-US"/>
              </w:rPr>
              <w:br/>
              <w:t>22 de enero de 2019</w:t>
            </w:r>
            <w:r w:rsidRPr="00CB48EC">
              <w:rPr>
                <w:rFonts w:ascii="Arial" w:eastAsiaTheme="minorHAnsi" w:hAnsi="Arial" w:cs="Arial"/>
                <w:sz w:val="18"/>
                <w:szCs w:val="18"/>
                <w:lang w:eastAsia="en-US"/>
              </w:rPr>
              <w:br/>
              <w:t>fecha de terminación</w:t>
            </w:r>
            <w:r w:rsidRPr="00CB48EC">
              <w:rPr>
                <w:rFonts w:ascii="Arial" w:eastAsiaTheme="minorHAnsi" w:hAnsi="Arial" w:cs="Arial"/>
                <w:sz w:val="18"/>
                <w:szCs w:val="18"/>
                <w:lang w:eastAsia="en-US"/>
              </w:rPr>
              <w:br/>
              <w:t>septiembre de 2019</w:t>
            </w:r>
            <w:r w:rsidRPr="00CB48EC">
              <w:rPr>
                <w:rFonts w:ascii="Arial" w:eastAsiaTheme="minorHAnsi" w:hAnsi="Arial" w:cs="Arial"/>
                <w:sz w:val="18"/>
                <w:szCs w:val="18"/>
                <w:lang w:eastAsia="en-US"/>
              </w:rPr>
              <w:br/>
            </w:r>
            <w:r w:rsidR="00401625" w:rsidRPr="00CB48EC">
              <w:rPr>
                <w:rFonts w:ascii="Arial" w:eastAsiaTheme="minorHAnsi" w:hAnsi="Arial" w:cs="Arial"/>
                <w:sz w:val="18"/>
                <w:szCs w:val="18"/>
                <w:lang w:eastAsia="en-US"/>
              </w:rPr>
              <w:t>interventoría</w:t>
            </w:r>
            <w:r w:rsidRPr="00CB48EC">
              <w:rPr>
                <w:rFonts w:ascii="Arial" w:eastAsiaTheme="minorHAnsi" w:hAnsi="Arial" w:cs="Arial"/>
                <w:sz w:val="18"/>
                <w:szCs w:val="18"/>
                <w:lang w:eastAsia="en-US"/>
              </w:rPr>
              <w:br/>
              <w:t xml:space="preserve">consorcio </w:t>
            </w:r>
            <w:r w:rsidR="00401625">
              <w:rPr>
                <w:rFonts w:ascii="Arial" w:eastAsiaTheme="minorHAnsi" w:hAnsi="Arial" w:cs="Arial"/>
                <w:sz w:val="18"/>
                <w:szCs w:val="18"/>
                <w:lang w:eastAsia="en-US"/>
              </w:rPr>
              <w:t>Juan A</w:t>
            </w:r>
            <w:r w:rsidRPr="00CB48EC">
              <w:rPr>
                <w:rFonts w:ascii="Arial" w:eastAsiaTheme="minorHAnsi" w:hAnsi="Arial" w:cs="Arial"/>
                <w:sz w:val="18"/>
                <w:szCs w:val="18"/>
                <w:lang w:eastAsia="en-US"/>
              </w:rPr>
              <w:t>marillo 026</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3890 de 2019</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Construcción de la primera etapa del parque </w:t>
            </w:r>
            <w:r w:rsidR="00401625" w:rsidRPr="00CB48EC">
              <w:rPr>
                <w:rFonts w:ascii="Arial" w:eastAsiaTheme="minorHAnsi" w:hAnsi="Arial" w:cs="Arial"/>
                <w:sz w:val="18"/>
                <w:szCs w:val="18"/>
                <w:lang w:eastAsia="en-US"/>
              </w:rPr>
              <w:t xml:space="preserve">Juan Amarillo </w:t>
            </w:r>
            <w:r w:rsidRPr="00CB48EC">
              <w:rPr>
                <w:rFonts w:ascii="Arial" w:eastAsiaTheme="minorHAnsi" w:hAnsi="Arial" w:cs="Arial"/>
                <w:sz w:val="18"/>
                <w:szCs w:val="18"/>
                <w:lang w:eastAsia="en-US"/>
              </w:rPr>
              <w:t xml:space="preserve">código 10-171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401625">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con cargo al proyecto 1082, construcción y adecuación de parques y equipamientos para todos”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6</w:t>
            </w:r>
          </w:p>
        </w:tc>
      </w:tr>
      <w:tr w:rsidR="008C1AC3" w:rsidRPr="00CB48EC" w:rsidTr="00401625">
        <w:trPr>
          <w:trHeight w:val="1711"/>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Zonal Sierra Morena </w:t>
            </w:r>
          </w:p>
        </w:tc>
        <w:tc>
          <w:tcPr>
            <w:tcW w:w="3118" w:type="dxa"/>
            <w:hideMark/>
          </w:tcPr>
          <w:p w:rsidR="008C1AC3" w:rsidRPr="00CB48EC" w:rsidRDefault="00027D2B"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consorcio </w:t>
            </w:r>
            <w:r w:rsidR="00401625">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anta </w:t>
            </w:r>
            <w:r w:rsidR="00A30AC5" w:rsidRPr="00CB48EC">
              <w:rPr>
                <w:rFonts w:ascii="Arial" w:eastAsiaTheme="minorHAnsi" w:hAnsi="Arial" w:cs="Arial"/>
                <w:sz w:val="18"/>
                <w:szCs w:val="18"/>
                <w:lang w:eastAsia="en-US"/>
              </w:rPr>
              <w:t>Bibiana</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3841 de 2018</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r>
            <w:r w:rsidR="00A30AC5" w:rsidRPr="00CB48EC">
              <w:rPr>
                <w:rFonts w:ascii="Arial" w:eastAsiaTheme="minorHAnsi" w:hAnsi="Arial" w:cs="Arial"/>
                <w:sz w:val="18"/>
                <w:szCs w:val="18"/>
                <w:lang w:eastAsia="en-US"/>
              </w:rPr>
              <w:t>Civile</w:t>
            </w:r>
            <w:r w:rsidRPr="00CB48EC">
              <w:rPr>
                <w:rFonts w:ascii="Arial" w:eastAsiaTheme="minorHAnsi" w:hAnsi="Arial" w:cs="Arial"/>
                <w:sz w:val="18"/>
                <w:szCs w:val="18"/>
                <w:lang w:eastAsia="en-US"/>
              </w:rPr>
              <w:t xml:space="preserve"> </w:t>
            </w:r>
            <w:r w:rsidR="00401625" w:rsidRPr="00CB48EC">
              <w:rPr>
                <w:rFonts w:ascii="Arial" w:eastAsiaTheme="minorHAnsi" w:hAnsi="Arial" w:cs="Arial"/>
                <w:sz w:val="18"/>
                <w:szCs w:val="18"/>
                <w:lang w:eastAsia="en-US"/>
              </w:rPr>
              <w:t>S.A.S</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 xml:space="preserve"> 3883 de 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6</w:t>
            </w:r>
          </w:p>
        </w:tc>
      </w:tr>
      <w:tr w:rsidR="008C1AC3" w:rsidRPr="00CB48EC" w:rsidTr="00401625">
        <w:trPr>
          <w:trHeight w:val="1595"/>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Parque Metropolitano Simón Bolívar</w:t>
            </w:r>
          </w:p>
        </w:tc>
        <w:tc>
          <w:tcPr>
            <w:tcW w:w="3118" w:type="dxa"/>
            <w:hideMark/>
          </w:tcPr>
          <w:p w:rsidR="008C1AC3" w:rsidRPr="00CB48EC" w:rsidRDefault="00027D2B"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constructora </w:t>
            </w:r>
            <w:r w:rsidR="00A30AC5" w:rsidRPr="00CB48EC">
              <w:rPr>
                <w:rFonts w:ascii="Arial" w:eastAsiaTheme="minorHAnsi" w:hAnsi="Arial" w:cs="Arial"/>
                <w:sz w:val="18"/>
                <w:szCs w:val="18"/>
                <w:lang w:eastAsia="en-US"/>
              </w:rPr>
              <w:t>Canaán</w:t>
            </w:r>
            <w:r w:rsidRPr="00CB48EC">
              <w:rPr>
                <w:rFonts w:ascii="Arial" w:eastAsiaTheme="minorHAnsi" w:hAnsi="Arial" w:cs="Arial"/>
                <w:sz w:val="18"/>
                <w:szCs w:val="18"/>
                <w:lang w:eastAsia="en-US"/>
              </w:rPr>
              <w:t xml:space="preserve"> </w:t>
            </w:r>
            <w:r w:rsidR="00401625">
              <w:rPr>
                <w:rFonts w:ascii="Arial" w:eastAsiaTheme="minorHAnsi" w:hAnsi="Arial" w:cs="Arial"/>
                <w:sz w:val="18"/>
                <w:szCs w:val="18"/>
                <w:lang w:eastAsia="en-US"/>
              </w:rPr>
              <w:t>S</w:t>
            </w:r>
            <w:r w:rsidR="00A30AC5" w:rsidRPr="00CB48EC">
              <w:rPr>
                <w:rFonts w:ascii="Arial" w:eastAsiaTheme="minorHAnsi" w:hAnsi="Arial" w:cs="Arial"/>
                <w:sz w:val="18"/>
                <w:szCs w:val="18"/>
                <w:lang w:eastAsia="en-US"/>
              </w:rPr>
              <w:t>. A</w:t>
            </w:r>
            <w:r w:rsidRPr="00CB48EC">
              <w:rPr>
                <w:rFonts w:ascii="Arial" w:eastAsiaTheme="minorHAnsi" w:hAnsi="Arial" w:cs="Arial"/>
                <w:sz w:val="18"/>
                <w:szCs w:val="18"/>
                <w:lang w:eastAsia="en-US"/>
              </w:rPr>
              <w:t xml:space="preserve"> </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3802</w:t>
            </w:r>
            <w:r w:rsidRPr="00CB48EC">
              <w:rPr>
                <w:rFonts w:ascii="Arial" w:eastAsiaTheme="minorHAnsi" w:hAnsi="Arial" w:cs="Arial"/>
                <w:sz w:val="18"/>
                <w:szCs w:val="18"/>
                <w:lang w:eastAsia="en-US"/>
              </w:rPr>
              <w:br/>
              <w:t>interventoría</w:t>
            </w:r>
            <w:r w:rsidR="00401625">
              <w:rPr>
                <w:rFonts w:ascii="Arial" w:eastAsiaTheme="minorHAnsi" w:hAnsi="Arial" w:cs="Arial"/>
                <w:sz w:val="18"/>
                <w:szCs w:val="18"/>
                <w:lang w:eastAsia="en-US"/>
              </w:rPr>
              <w:t xml:space="preserve"> I</w:t>
            </w:r>
            <w:r w:rsidRPr="00CB48EC">
              <w:rPr>
                <w:rFonts w:ascii="Arial" w:eastAsiaTheme="minorHAnsi" w:hAnsi="Arial" w:cs="Arial"/>
                <w:sz w:val="18"/>
                <w:szCs w:val="18"/>
                <w:lang w:eastAsia="en-US"/>
              </w:rPr>
              <w:t>ngeco</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o.3824</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construcción y adecuación de parques de escala zonal y metropolitana del sistema distrital de parques de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con cargo al proyecto de inversión 1082: construcción y adecuación de parques y equipamiento para todos</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2</w:t>
            </w:r>
          </w:p>
        </w:tc>
      </w:tr>
      <w:tr w:rsidR="008C1AC3" w:rsidRPr="00CB48EC" w:rsidTr="00401625">
        <w:trPr>
          <w:trHeight w:val="448"/>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Vecinal Japón </w:t>
            </w:r>
          </w:p>
        </w:tc>
        <w:tc>
          <w:tcPr>
            <w:tcW w:w="3118" w:type="dxa"/>
            <w:hideMark/>
          </w:tcPr>
          <w:p w:rsidR="008C1AC3" w:rsidRPr="00CB48EC" w:rsidRDefault="00027D2B" w:rsidP="00401625">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 de obra</w:t>
            </w:r>
            <w:r w:rsidRPr="00CB48EC">
              <w:rPr>
                <w:rFonts w:ascii="Arial" w:eastAsiaTheme="minorHAnsi" w:hAnsi="Arial" w:cs="Arial"/>
                <w:sz w:val="18"/>
                <w:szCs w:val="18"/>
                <w:lang w:eastAsia="en-US"/>
              </w:rPr>
              <w:br/>
              <w:t xml:space="preserve">consorcio </w:t>
            </w:r>
            <w:r w:rsidR="00401625">
              <w:rPr>
                <w:rFonts w:ascii="Arial" w:eastAsiaTheme="minorHAnsi" w:hAnsi="Arial" w:cs="Arial"/>
                <w:sz w:val="18"/>
                <w:szCs w:val="18"/>
                <w:lang w:eastAsia="en-US"/>
              </w:rPr>
              <w:t>T</w:t>
            </w:r>
            <w:r w:rsidRPr="00CB48EC">
              <w:rPr>
                <w:rFonts w:ascii="Arial" w:eastAsiaTheme="minorHAnsi" w:hAnsi="Arial" w:cs="Arial"/>
                <w:sz w:val="18"/>
                <w:szCs w:val="18"/>
                <w:lang w:eastAsia="en-US"/>
              </w:rPr>
              <w:t>itanium</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3837 de 2018</w:t>
            </w:r>
            <w:r w:rsidRPr="00CB48EC">
              <w:rPr>
                <w:rFonts w:ascii="Arial" w:eastAsiaTheme="minorHAnsi" w:hAnsi="Arial" w:cs="Arial"/>
                <w:sz w:val="18"/>
                <w:szCs w:val="18"/>
                <w:lang w:eastAsia="en-US"/>
              </w:rPr>
              <w:br/>
              <w:t>contratista de interventoría</w:t>
            </w:r>
            <w:r w:rsidRPr="00CB48EC">
              <w:rPr>
                <w:rFonts w:ascii="Arial" w:eastAsiaTheme="minorHAnsi" w:hAnsi="Arial" w:cs="Arial"/>
                <w:sz w:val="18"/>
                <w:szCs w:val="18"/>
                <w:lang w:eastAsia="en-US"/>
              </w:rPr>
              <w:br/>
              <w:t xml:space="preserve">consorcio </w:t>
            </w:r>
            <w:r w:rsidR="00A30AC5" w:rsidRPr="00CB48EC">
              <w:rPr>
                <w:rFonts w:ascii="Arial" w:eastAsiaTheme="minorHAnsi" w:hAnsi="Arial" w:cs="Arial"/>
                <w:sz w:val="18"/>
                <w:szCs w:val="18"/>
                <w:lang w:eastAsia="en-US"/>
              </w:rPr>
              <w:t>Inter parque</w:t>
            </w:r>
            <w:r w:rsidRPr="00CB48EC">
              <w:rPr>
                <w:rFonts w:ascii="Arial" w:eastAsiaTheme="minorHAnsi" w:hAnsi="Arial" w:cs="Arial"/>
                <w:sz w:val="18"/>
                <w:szCs w:val="18"/>
                <w:lang w:eastAsia="en-US"/>
              </w:rPr>
              <w:t xml:space="preserve"> </w:t>
            </w:r>
            <w:r w:rsidR="00A30AC5" w:rsidRPr="00CB48EC">
              <w:rPr>
                <w:rFonts w:ascii="Arial" w:eastAsiaTheme="minorHAnsi" w:hAnsi="Arial" w:cs="Arial"/>
                <w:sz w:val="18"/>
                <w:szCs w:val="18"/>
                <w:lang w:eastAsia="en-US"/>
              </w:rPr>
              <w:t>Japón</w:t>
            </w:r>
            <w:r w:rsidRPr="00CB48EC">
              <w:rPr>
                <w:rFonts w:ascii="Arial" w:eastAsiaTheme="minorHAnsi" w:hAnsi="Arial" w:cs="Arial"/>
                <w:sz w:val="18"/>
                <w:szCs w:val="18"/>
                <w:lang w:eastAsia="en-US"/>
              </w:rPr>
              <w:br/>
              <w:t xml:space="preserve">contrato  </w:t>
            </w:r>
            <w:r w:rsidR="00401625">
              <w:rPr>
                <w:rFonts w:ascii="Arial" w:eastAsiaTheme="minorHAnsi" w:hAnsi="Arial" w:cs="Arial"/>
                <w:sz w:val="18"/>
                <w:szCs w:val="18"/>
                <w:lang w:eastAsia="en-US"/>
              </w:rPr>
              <w:t>No.</w:t>
            </w:r>
            <w:r w:rsidRPr="00CB48EC">
              <w:rPr>
                <w:rFonts w:ascii="Arial" w:eastAsiaTheme="minorHAnsi" w:hAnsi="Arial" w:cs="Arial"/>
                <w:sz w:val="18"/>
                <w:szCs w:val="18"/>
                <w:lang w:eastAsia="en-US"/>
              </w:rPr>
              <w:br/>
              <w:t>3889 de 2018</w:t>
            </w:r>
          </w:p>
        </w:tc>
        <w:tc>
          <w:tcPr>
            <w:tcW w:w="3119" w:type="dxa"/>
            <w:hideMark/>
          </w:tcPr>
          <w:p w:rsidR="008C1AC3" w:rsidRPr="00CB48EC" w:rsidRDefault="001331BC"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 construcción de la fase </w:t>
            </w:r>
            <w:r w:rsidR="00E41231">
              <w:rPr>
                <w:rFonts w:ascii="Arial" w:eastAsiaTheme="minorHAnsi" w:hAnsi="Arial" w:cs="Arial"/>
                <w:sz w:val="18"/>
                <w:szCs w:val="18"/>
                <w:lang w:eastAsia="en-US"/>
              </w:rPr>
              <w:t>I</w:t>
            </w:r>
            <w:r w:rsidRPr="00CB48EC">
              <w:rPr>
                <w:rFonts w:ascii="Arial" w:eastAsiaTheme="minorHAnsi" w:hAnsi="Arial" w:cs="Arial"/>
                <w:sz w:val="18"/>
                <w:szCs w:val="18"/>
                <w:lang w:eastAsia="en-US"/>
              </w:rPr>
              <w:t xml:space="preserve"> del parque vecinal </w:t>
            </w:r>
            <w:r w:rsidR="00E41231">
              <w:rPr>
                <w:rFonts w:ascii="Arial" w:eastAsiaTheme="minorHAnsi" w:hAnsi="Arial" w:cs="Arial"/>
                <w:sz w:val="18"/>
                <w:szCs w:val="18"/>
                <w:lang w:eastAsia="en-US"/>
              </w:rPr>
              <w:t>Japón, localidad C</w:t>
            </w:r>
            <w:r w:rsidRPr="00CB48EC">
              <w:rPr>
                <w:rFonts w:ascii="Arial" w:eastAsiaTheme="minorHAnsi" w:hAnsi="Arial" w:cs="Arial"/>
                <w:sz w:val="18"/>
                <w:szCs w:val="18"/>
                <w:lang w:eastAsia="en-US"/>
              </w:rPr>
              <w:t xml:space="preserve">hapinero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E41231">
              <w:rPr>
                <w:rFonts w:ascii="Arial" w:eastAsiaTheme="minorHAnsi" w:hAnsi="Arial" w:cs="Arial"/>
                <w:sz w:val="18"/>
                <w:szCs w:val="18"/>
                <w:lang w:eastAsia="en-US"/>
              </w:rPr>
              <w:t>D.C.</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6</w:t>
            </w:r>
          </w:p>
        </w:tc>
      </w:tr>
      <w:tr w:rsidR="008C1AC3" w:rsidRPr="00CB48EC" w:rsidTr="00401625">
        <w:trPr>
          <w:trHeight w:val="1427"/>
        </w:trPr>
        <w:tc>
          <w:tcPr>
            <w:tcW w:w="1413" w:type="dxa"/>
            <w:hideMark/>
          </w:tcPr>
          <w:p w:rsidR="008C1AC3" w:rsidRPr="00CB48EC" w:rsidRDefault="00401625"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Zonal Altos </w:t>
            </w:r>
            <w:r w:rsidR="00E41231">
              <w:rPr>
                <w:rFonts w:ascii="Arial" w:eastAsiaTheme="minorHAnsi" w:hAnsi="Arial" w:cs="Arial"/>
                <w:sz w:val="18"/>
                <w:szCs w:val="18"/>
                <w:lang w:eastAsia="en-US"/>
              </w:rPr>
              <w:t>de la</w:t>
            </w:r>
            <w:r w:rsidRPr="00CB48EC">
              <w:rPr>
                <w:rFonts w:ascii="Arial" w:eastAsiaTheme="minorHAnsi" w:hAnsi="Arial" w:cs="Arial"/>
                <w:sz w:val="18"/>
                <w:szCs w:val="18"/>
                <w:lang w:eastAsia="en-US"/>
              </w:rPr>
              <w:t xml:space="preserve"> Estancia </w:t>
            </w:r>
          </w:p>
        </w:tc>
        <w:tc>
          <w:tcPr>
            <w:tcW w:w="3118" w:type="dxa"/>
            <w:hideMark/>
          </w:tcPr>
          <w:p w:rsidR="008C1AC3" w:rsidRPr="00CB48EC" w:rsidRDefault="00E41231" w:rsidP="00E41231">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Contratista </w:t>
            </w:r>
            <w:r>
              <w:rPr>
                <w:rFonts w:ascii="Arial" w:eastAsiaTheme="minorHAnsi" w:hAnsi="Arial" w:cs="Arial"/>
                <w:sz w:val="18"/>
                <w:szCs w:val="18"/>
                <w:lang w:eastAsia="en-US"/>
              </w:rPr>
              <w:br/>
              <w:t>constructora C</w:t>
            </w:r>
            <w:r w:rsidR="00027D2B" w:rsidRPr="00CB48EC">
              <w:rPr>
                <w:rFonts w:ascii="Arial" w:eastAsiaTheme="minorHAnsi" w:hAnsi="Arial" w:cs="Arial"/>
                <w:sz w:val="18"/>
                <w:szCs w:val="18"/>
                <w:lang w:eastAsia="en-US"/>
              </w:rPr>
              <w:t xml:space="preserve">annan </w:t>
            </w:r>
            <w:r w:rsidRPr="00CB48EC">
              <w:rPr>
                <w:rFonts w:ascii="Arial" w:eastAsiaTheme="minorHAnsi" w:hAnsi="Arial" w:cs="Arial"/>
                <w:sz w:val="18"/>
                <w:szCs w:val="18"/>
                <w:lang w:eastAsia="en-US"/>
              </w:rPr>
              <w:t xml:space="preserve">S.A </w:t>
            </w:r>
            <w:r>
              <w:rPr>
                <w:rFonts w:ascii="Arial" w:eastAsiaTheme="minorHAnsi" w:hAnsi="Arial" w:cs="Arial"/>
                <w:sz w:val="18"/>
                <w:szCs w:val="18"/>
                <w:lang w:eastAsia="en-US"/>
              </w:rPr>
              <w:br/>
              <w:t>contrato 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Idrd 3802 de 2018</w:t>
            </w:r>
            <w:r w:rsidR="00027D2B" w:rsidRPr="00CB48EC">
              <w:rPr>
                <w:rFonts w:ascii="Arial" w:eastAsiaTheme="minorHAnsi" w:hAnsi="Arial" w:cs="Arial"/>
                <w:sz w:val="18"/>
                <w:szCs w:val="18"/>
                <w:lang w:eastAsia="en-US"/>
              </w:rPr>
              <w:br/>
              <w:t>interventoría</w:t>
            </w:r>
            <w:r w:rsidR="00027D2B" w:rsidRPr="00CB48EC">
              <w:rPr>
                <w:rFonts w:ascii="Arial" w:eastAsiaTheme="minorHAnsi" w:hAnsi="Arial" w:cs="Arial"/>
                <w:sz w:val="18"/>
                <w:szCs w:val="18"/>
                <w:lang w:eastAsia="en-US"/>
              </w:rPr>
              <w:br/>
              <w:t xml:space="preserve">consorcio </w:t>
            </w:r>
            <w:r>
              <w:rPr>
                <w:rFonts w:ascii="Arial" w:eastAsiaTheme="minorHAnsi" w:hAnsi="Arial" w:cs="Arial"/>
                <w:sz w:val="18"/>
                <w:szCs w:val="18"/>
                <w:lang w:eastAsia="en-US"/>
              </w:rPr>
              <w:t>Parques D</w:t>
            </w:r>
            <w:r w:rsidR="00027D2B" w:rsidRPr="00CB48EC">
              <w:rPr>
                <w:rFonts w:ascii="Arial" w:eastAsiaTheme="minorHAnsi" w:hAnsi="Arial" w:cs="Arial"/>
                <w:sz w:val="18"/>
                <w:szCs w:val="18"/>
                <w:lang w:eastAsia="en-US"/>
              </w:rPr>
              <w:t xml:space="preserve">istritales </w:t>
            </w:r>
            <w:r w:rsidR="00027D2B" w:rsidRPr="00CB48EC">
              <w:rPr>
                <w:rFonts w:ascii="Arial" w:eastAsiaTheme="minorHAnsi" w:hAnsi="Arial" w:cs="Arial"/>
                <w:sz w:val="18"/>
                <w:szCs w:val="18"/>
                <w:lang w:eastAsia="en-US"/>
              </w:rPr>
              <w:br/>
              <w:t>contra</w:t>
            </w:r>
            <w:r>
              <w:rPr>
                <w:rFonts w:ascii="Arial" w:eastAsiaTheme="minorHAnsi" w:hAnsi="Arial" w:cs="Arial"/>
                <w:sz w:val="18"/>
                <w:szCs w:val="18"/>
                <w:lang w:eastAsia="en-US"/>
              </w:rPr>
              <w:t>to 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Idrd-3824-2018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construcción y adecuación de parques de escala zonal y metropolitana del sistema distrital de parques de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con cargo al proyecto de inversión 1082: construcción y adecuación de parques y equipamiento para todos”</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710"/>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Parque Vecinal Pilona 8</w:t>
            </w:r>
          </w:p>
        </w:tc>
        <w:tc>
          <w:tcPr>
            <w:tcW w:w="3118" w:type="dxa"/>
            <w:hideMark/>
          </w:tcPr>
          <w:p w:rsidR="008C1AC3" w:rsidRPr="00CB48EC" w:rsidRDefault="00E41231" w:rsidP="00E41231">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Contratista </w:t>
            </w:r>
            <w:r>
              <w:rPr>
                <w:rFonts w:ascii="Arial" w:eastAsiaTheme="minorHAnsi" w:hAnsi="Arial" w:cs="Arial"/>
                <w:sz w:val="18"/>
                <w:szCs w:val="18"/>
                <w:lang w:eastAsia="en-US"/>
              </w:rPr>
              <w:br/>
              <w:t>consorcio S</w:t>
            </w:r>
            <w:r w:rsidR="00027D2B" w:rsidRPr="00CB48EC">
              <w:rPr>
                <w:rFonts w:ascii="Arial" w:eastAsiaTheme="minorHAnsi" w:hAnsi="Arial" w:cs="Arial"/>
                <w:sz w:val="18"/>
                <w:szCs w:val="18"/>
                <w:lang w:eastAsia="en-US"/>
              </w:rPr>
              <w:t xml:space="preserve">an </w:t>
            </w:r>
            <w:r w:rsidR="00A30AC5" w:rsidRPr="00CB48EC">
              <w:rPr>
                <w:rFonts w:ascii="Arial" w:eastAsiaTheme="minorHAnsi" w:hAnsi="Arial" w:cs="Arial"/>
                <w:sz w:val="18"/>
                <w:szCs w:val="18"/>
                <w:lang w:eastAsia="en-US"/>
              </w:rPr>
              <w:t>Sebastián</w:t>
            </w:r>
            <w:r>
              <w:rPr>
                <w:rFonts w:ascii="Arial" w:eastAsiaTheme="minorHAnsi" w:hAnsi="Arial" w:cs="Arial"/>
                <w:sz w:val="18"/>
                <w:szCs w:val="18"/>
                <w:lang w:eastAsia="en-US"/>
              </w:rPr>
              <w:t xml:space="preserve"> </w:t>
            </w:r>
            <w:r>
              <w:rPr>
                <w:rFonts w:ascii="Arial" w:eastAsiaTheme="minorHAnsi" w:hAnsi="Arial" w:cs="Arial"/>
                <w:sz w:val="18"/>
                <w:szCs w:val="18"/>
                <w:lang w:eastAsia="en-US"/>
              </w:rPr>
              <w:br/>
              <w:t>contrato 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Idrd 3894 de 2018</w:t>
            </w:r>
            <w:r w:rsidR="00027D2B" w:rsidRPr="00CB48EC">
              <w:rPr>
                <w:rFonts w:ascii="Arial" w:eastAsiaTheme="minorHAnsi" w:hAnsi="Arial" w:cs="Arial"/>
                <w:sz w:val="18"/>
                <w:szCs w:val="18"/>
                <w:lang w:eastAsia="en-US"/>
              </w:rPr>
              <w:br/>
              <w:t>interventoría</w:t>
            </w:r>
            <w:r w:rsidR="00027D2B" w:rsidRPr="00CB48EC">
              <w:rPr>
                <w:rFonts w:ascii="Arial" w:eastAsiaTheme="minorHAnsi" w:hAnsi="Arial" w:cs="Arial"/>
                <w:sz w:val="18"/>
                <w:szCs w:val="18"/>
                <w:lang w:eastAsia="en-US"/>
              </w:rPr>
              <w:br/>
            </w:r>
            <w:r>
              <w:rPr>
                <w:rFonts w:ascii="Arial" w:eastAsiaTheme="minorHAnsi" w:hAnsi="Arial" w:cs="Arial"/>
                <w:sz w:val="18"/>
                <w:szCs w:val="18"/>
                <w:lang w:eastAsia="en-US"/>
              </w:rPr>
              <w:t>C</w:t>
            </w:r>
            <w:r w:rsidR="00027D2B" w:rsidRPr="00CB48EC">
              <w:rPr>
                <w:rFonts w:ascii="Arial" w:eastAsiaTheme="minorHAnsi" w:hAnsi="Arial" w:cs="Arial"/>
                <w:sz w:val="18"/>
                <w:szCs w:val="18"/>
                <w:lang w:eastAsia="en-US"/>
              </w:rPr>
              <w:t xml:space="preserve">ivile  </w:t>
            </w:r>
            <w:r w:rsidRPr="00CB48EC">
              <w:rPr>
                <w:rFonts w:ascii="Arial" w:eastAsiaTheme="minorHAnsi" w:hAnsi="Arial" w:cs="Arial"/>
                <w:sz w:val="18"/>
                <w:szCs w:val="18"/>
                <w:lang w:eastAsia="en-US"/>
              </w:rPr>
              <w:t xml:space="preserve">S.A.S </w:t>
            </w:r>
            <w:r w:rsidR="00027D2B"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Idrd-   3884    -2018</w:t>
            </w:r>
          </w:p>
        </w:tc>
        <w:tc>
          <w:tcPr>
            <w:tcW w:w="3119" w:type="dxa"/>
            <w:hideMark/>
          </w:tcPr>
          <w:p w:rsidR="008C1AC3" w:rsidRPr="00CB48EC" w:rsidRDefault="001331BC"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w:t>
            </w:r>
            <w:r w:rsidR="00E41231" w:rsidRPr="00CB48EC">
              <w:rPr>
                <w:rFonts w:ascii="Arial" w:eastAsiaTheme="minorHAnsi" w:hAnsi="Arial" w:cs="Arial"/>
                <w:sz w:val="18"/>
                <w:szCs w:val="18"/>
                <w:lang w:eastAsia="en-US"/>
              </w:rPr>
              <w:t>construcción</w:t>
            </w:r>
            <w:r w:rsidRPr="00CB48EC">
              <w:rPr>
                <w:rFonts w:ascii="Arial" w:eastAsiaTheme="minorHAnsi" w:hAnsi="Arial" w:cs="Arial"/>
                <w:sz w:val="18"/>
                <w:szCs w:val="18"/>
                <w:lang w:eastAsia="en-US"/>
              </w:rPr>
              <w:t xml:space="preserve"> y </w:t>
            </w:r>
            <w:r w:rsidR="00E41231" w:rsidRPr="00CB48EC">
              <w:rPr>
                <w:rFonts w:ascii="Arial" w:eastAsiaTheme="minorHAnsi" w:hAnsi="Arial" w:cs="Arial"/>
                <w:sz w:val="18"/>
                <w:szCs w:val="18"/>
                <w:lang w:eastAsia="en-US"/>
              </w:rPr>
              <w:t>adecuación</w:t>
            </w:r>
            <w:r w:rsidRPr="00CB48EC">
              <w:rPr>
                <w:rFonts w:ascii="Arial" w:eastAsiaTheme="minorHAnsi" w:hAnsi="Arial" w:cs="Arial"/>
                <w:sz w:val="18"/>
                <w:szCs w:val="18"/>
                <w:lang w:eastAsia="en-US"/>
              </w:rPr>
              <w:t xml:space="preserve"> de las zonas bajas de las pilonas constituidos como espacios </w:t>
            </w:r>
            <w:r w:rsidR="00E41231" w:rsidRPr="00CB48EC">
              <w:rPr>
                <w:rFonts w:ascii="Arial" w:eastAsiaTheme="minorHAnsi" w:hAnsi="Arial" w:cs="Arial"/>
                <w:sz w:val="18"/>
                <w:szCs w:val="18"/>
                <w:lang w:eastAsia="en-US"/>
              </w:rPr>
              <w:t>públicos</w:t>
            </w:r>
            <w:r w:rsidRPr="00CB48EC">
              <w:rPr>
                <w:rFonts w:ascii="Arial" w:eastAsiaTheme="minorHAnsi" w:hAnsi="Arial" w:cs="Arial"/>
                <w:sz w:val="18"/>
                <w:szCs w:val="18"/>
                <w:lang w:eastAsia="en-US"/>
              </w:rPr>
              <w:t xml:space="preserve"> en desarrollo del proyecto integral trasmicable portal tunal – </w:t>
            </w:r>
            <w:r w:rsidR="00E41231">
              <w:rPr>
                <w:rFonts w:ascii="Arial" w:eastAsiaTheme="minorHAnsi" w:hAnsi="Arial" w:cs="Arial"/>
                <w:sz w:val="18"/>
                <w:szCs w:val="18"/>
                <w:lang w:eastAsia="en-US"/>
              </w:rPr>
              <w:t>P</w:t>
            </w:r>
            <w:r w:rsidR="00E41231" w:rsidRPr="00CB48EC">
              <w:rPr>
                <w:rFonts w:ascii="Arial" w:eastAsiaTheme="minorHAnsi" w:hAnsi="Arial" w:cs="Arial"/>
                <w:sz w:val="18"/>
                <w:szCs w:val="18"/>
                <w:lang w:eastAsia="en-US"/>
              </w:rPr>
              <w:t>araíso</w:t>
            </w:r>
            <w:r w:rsidR="00E41231">
              <w:rPr>
                <w:rFonts w:ascii="Arial" w:eastAsiaTheme="minorHAnsi" w:hAnsi="Arial" w:cs="Arial"/>
                <w:sz w:val="18"/>
                <w:szCs w:val="18"/>
                <w:lang w:eastAsia="en-US"/>
              </w:rPr>
              <w:t xml:space="preserve"> en la localidad de C</w:t>
            </w:r>
            <w:r w:rsidRPr="00CB48EC">
              <w:rPr>
                <w:rFonts w:ascii="Arial" w:eastAsiaTheme="minorHAnsi" w:hAnsi="Arial" w:cs="Arial"/>
                <w:sz w:val="18"/>
                <w:szCs w:val="18"/>
                <w:lang w:eastAsia="en-US"/>
              </w:rPr>
              <w:t xml:space="preserve">iudad </w:t>
            </w:r>
            <w:r w:rsidR="00A30AC5" w:rsidRPr="00CB48EC">
              <w:rPr>
                <w:rFonts w:ascii="Arial" w:eastAsiaTheme="minorHAnsi" w:hAnsi="Arial" w:cs="Arial"/>
                <w:sz w:val="18"/>
                <w:szCs w:val="18"/>
                <w:lang w:eastAsia="en-US"/>
              </w:rPr>
              <w:t>Bolívar</w:t>
            </w:r>
            <w:r w:rsidRPr="00CB48EC">
              <w:rPr>
                <w:rFonts w:ascii="Arial" w:eastAsiaTheme="minorHAnsi" w:hAnsi="Arial" w:cs="Arial"/>
                <w:sz w:val="18"/>
                <w:szCs w:val="18"/>
                <w:lang w:eastAsia="en-US"/>
              </w:rPr>
              <w:t>”</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2</w:t>
            </w:r>
          </w:p>
        </w:tc>
      </w:tr>
      <w:tr w:rsidR="008C1AC3" w:rsidRPr="00CB48EC" w:rsidTr="00401625">
        <w:trPr>
          <w:trHeight w:val="1593"/>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lastRenderedPageBreak/>
              <w:t>Parque Vecinal Pilona 9</w:t>
            </w:r>
          </w:p>
        </w:tc>
        <w:tc>
          <w:tcPr>
            <w:tcW w:w="3118" w:type="dxa"/>
            <w:hideMark/>
          </w:tcPr>
          <w:p w:rsidR="008C1AC3" w:rsidRPr="00CB48EC" w:rsidRDefault="00E41231"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Contratista </w:t>
            </w:r>
            <w:r>
              <w:rPr>
                <w:rFonts w:ascii="Arial" w:eastAsiaTheme="minorHAnsi" w:hAnsi="Arial" w:cs="Arial"/>
                <w:sz w:val="18"/>
                <w:szCs w:val="18"/>
                <w:lang w:eastAsia="en-US"/>
              </w:rPr>
              <w:br/>
              <w:t>consorcio S</w:t>
            </w:r>
            <w:r w:rsidRPr="00CB48EC">
              <w:rPr>
                <w:rFonts w:ascii="Arial" w:eastAsiaTheme="minorHAnsi" w:hAnsi="Arial" w:cs="Arial"/>
                <w:sz w:val="18"/>
                <w:szCs w:val="18"/>
                <w:lang w:eastAsia="en-US"/>
              </w:rPr>
              <w:t>an Sebastián</w:t>
            </w:r>
            <w:r>
              <w:rPr>
                <w:rFonts w:ascii="Arial" w:eastAsiaTheme="minorHAnsi" w:hAnsi="Arial" w:cs="Arial"/>
                <w:sz w:val="18"/>
                <w:szCs w:val="18"/>
                <w:lang w:eastAsia="en-US"/>
              </w:rPr>
              <w:t xml:space="preserve"> </w:t>
            </w:r>
            <w:r>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 3894 de 2018</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r>
            <w:r>
              <w:rPr>
                <w:rFonts w:ascii="Arial" w:eastAsiaTheme="minorHAnsi" w:hAnsi="Arial" w:cs="Arial"/>
                <w:sz w:val="18"/>
                <w:szCs w:val="18"/>
                <w:lang w:eastAsia="en-US"/>
              </w:rPr>
              <w:t>C</w:t>
            </w:r>
            <w:r w:rsidRPr="00CB48EC">
              <w:rPr>
                <w:rFonts w:ascii="Arial" w:eastAsiaTheme="minorHAnsi" w:hAnsi="Arial" w:cs="Arial"/>
                <w:sz w:val="18"/>
                <w:szCs w:val="18"/>
                <w:lang w:eastAsia="en-US"/>
              </w:rPr>
              <w:t xml:space="preserve">ivile  S.A.S </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Pr>
                <w:rFonts w:ascii="Arial" w:eastAsiaTheme="minorHAnsi" w:hAnsi="Arial" w:cs="Arial"/>
                <w:sz w:val="18"/>
                <w:szCs w:val="18"/>
                <w:lang w:eastAsia="en-US"/>
              </w:rPr>
              <w:br/>
              <w:t>contrato N</w:t>
            </w:r>
            <w:r w:rsidR="00027D2B" w:rsidRPr="00CB48EC">
              <w:rPr>
                <w:rFonts w:ascii="Arial" w:eastAsiaTheme="minorHAnsi" w:hAnsi="Arial" w:cs="Arial"/>
                <w:sz w:val="18"/>
                <w:szCs w:val="18"/>
                <w:lang w:eastAsia="en-US"/>
              </w:rPr>
              <w:t>o.</w:t>
            </w:r>
            <w:r>
              <w:rPr>
                <w:rFonts w:ascii="Arial" w:eastAsiaTheme="minorHAnsi" w:hAnsi="Arial" w:cs="Arial"/>
                <w:sz w:val="18"/>
                <w:szCs w:val="18"/>
                <w:lang w:eastAsia="en-US"/>
              </w:rPr>
              <w:t xml:space="preserve">3894 </w:t>
            </w:r>
            <w:r w:rsidR="00027D2B" w:rsidRPr="00CB48EC">
              <w:rPr>
                <w:rFonts w:ascii="Arial" w:eastAsiaTheme="minorHAnsi" w:hAnsi="Arial" w:cs="Arial"/>
                <w:sz w:val="18"/>
                <w:szCs w:val="18"/>
                <w:lang w:eastAsia="en-US"/>
              </w:rPr>
              <w:br/>
              <w:t>Idrd-       -2018</w:t>
            </w:r>
          </w:p>
        </w:tc>
        <w:tc>
          <w:tcPr>
            <w:tcW w:w="3119" w:type="dxa"/>
            <w:hideMark/>
          </w:tcPr>
          <w:p w:rsidR="008C1AC3" w:rsidRPr="00CB48EC" w:rsidRDefault="001331BC"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w:t>
            </w:r>
            <w:r w:rsidR="00A30AC5" w:rsidRPr="00CB48EC">
              <w:rPr>
                <w:rFonts w:ascii="Arial" w:eastAsiaTheme="minorHAnsi" w:hAnsi="Arial" w:cs="Arial"/>
                <w:sz w:val="18"/>
                <w:szCs w:val="18"/>
                <w:lang w:eastAsia="en-US"/>
              </w:rPr>
              <w:t>construcción</w:t>
            </w:r>
            <w:r w:rsidRPr="00CB48EC">
              <w:rPr>
                <w:rFonts w:ascii="Arial" w:eastAsiaTheme="minorHAnsi" w:hAnsi="Arial" w:cs="Arial"/>
                <w:sz w:val="18"/>
                <w:szCs w:val="18"/>
                <w:lang w:eastAsia="en-US"/>
              </w:rPr>
              <w:t xml:space="preserve"> y </w:t>
            </w:r>
            <w:r w:rsidR="00A30AC5" w:rsidRPr="00CB48EC">
              <w:rPr>
                <w:rFonts w:ascii="Arial" w:eastAsiaTheme="minorHAnsi" w:hAnsi="Arial" w:cs="Arial"/>
                <w:sz w:val="18"/>
                <w:szCs w:val="18"/>
                <w:lang w:eastAsia="en-US"/>
              </w:rPr>
              <w:t>adecuación</w:t>
            </w:r>
            <w:r w:rsidRPr="00CB48EC">
              <w:rPr>
                <w:rFonts w:ascii="Arial" w:eastAsiaTheme="minorHAnsi" w:hAnsi="Arial" w:cs="Arial"/>
                <w:sz w:val="18"/>
                <w:szCs w:val="18"/>
                <w:lang w:eastAsia="en-US"/>
              </w:rPr>
              <w:t xml:space="preserve"> de las zonas bajas de las pilonas constituidos como espacios </w:t>
            </w:r>
            <w:r w:rsidR="00A30AC5" w:rsidRPr="00CB48EC">
              <w:rPr>
                <w:rFonts w:ascii="Arial" w:eastAsiaTheme="minorHAnsi" w:hAnsi="Arial" w:cs="Arial"/>
                <w:sz w:val="18"/>
                <w:szCs w:val="18"/>
                <w:lang w:eastAsia="en-US"/>
              </w:rPr>
              <w:t>públicos</w:t>
            </w:r>
            <w:r w:rsidRPr="00CB48EC">
              <w:rPr>
                <w:rFonts w:ascii="Arial" w:eastAsiaTheme="minorHAnsi" w:hAnsi="Arial" w:cs="Arial"/>
                <w:sz w:val="18"/>
                <w:szCs w:val="18"/>
                <w:lang w:eastAsia="en-US"/>
              </w:rPr>
              <w:t xml:space="preserve"> en desarrollo del proyecto integral trasmicable portal tunal – </w:t>
            </w:r>
            <w:r w:rsidR="00E41231">
              <w:rPr>
                <w:rFonts w:ascii="Arial" w:eastAsiaTheme="minorHAnsi" w:hAnsi="Arial" w:cs="Arial"/>
                <w:sz w:val="18"/>
                <w:szCs w:val="18"/>
                <w:lang w:eastAsia="en-US"/>
              </w:rPr>
              <w:t>P</w:t>
            </w:r>
            <w:r w:rsidR="00A30AC5" w:rsidRPr="00CB48EC">
              <w:rPr>
                <w:rFonts w:ascii="Arial" w:eastAsiaTheme="minorHAnsi" w:hAnsi="Arial" w:cs="Arial"/>
                <w:sz w:val="18"/>
                <w:szCs w:val="18"/>
                <w:lang w:eastAsia="en-US"/>
              </w:rPr>
              <w:t>araíso</w:t>
            </w:r>
            <w:r w:rsidRPr="00CB48EC">
              <w:rPr>
                <w:rFonts w:ascii="Arial" w:eastAsiaTheme="minorHAnsi" w:hAnsi="Arial" w:cs="Arial"/>
                <w:sz w:val="18"/>
                <w:szCs w:val="18"/>
                <w:lang w:eastAsia="en-US"/>
              </w:rPr>
              <w:t xml:space="preserve"> en la localidad de </w:t>
            </w:r>
            <w:r w:rsidR="00E41231">
              <w:rPr>
                <w:rFonts w:ascii="Arial" w:eastAsiaTheme="minorHAnsi" w:hAnsi="Arial" w:cs="Arial"/>
                <w:sz w:val="18"/>
                <w:szCs w:val="18"/>
                <w:lang w:eastAsia="en-US"/>
              </w:rPr>
              <w:t>C</w:t>
            </w:r>
            <w:r w:rsidRPr="00CB48EC">
              <w:rPr>
                <w:rFonts w:ascii="Arial" w:eastAsiaTheme="minorHAnsi" w:hAnsi="Arial" w:cs="Arial"/>
                <w:sz w:val="18"/>
                <w:szCs w:val="18"/>
                <w:lang w:eastAsia="en-US"/>
              </w:rPr>
              <w:t xml:space="preserve">iudad </w:t>
            </w:r>
            <w:r w:rsidR="00A30AC5" w:rsidRPr="00CB48EC">
              <w:rPr>
                <w:rFonts w:ascii="Arial" w:eastAsiaTheme="minorHAnsi" w:hAnsi="Arial" w:cs="Arial"/>
                <w:sz w:val="18"/>
                <w:szCs w:val="18"/>
                <w:lang w:eastAsia="en-US"/>
              </w:rPr>
              <w:t>Bolívar</w:t>
            </w:r>
            <w:r w:rsidRPr="00CB48EC">
              <w:rPr>
                <w:rFonts w:ascii="Arial" w:eastAsiaTheme="minorHAnsi" w:hAnsi="Arial" w:cs="Arial"/>
                <w:sz w:val="18"/>
                <w:szCs w:val="18"/>
                <w:lang w:eastAsia="en-US"/>
              </w:rPr>
              <w:t>”</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2</w:t>
            </w:r>
          </w:p>
        </w:tc>
      </w:tr>
      <w:tr w:rsidR="008C1AC3" w:rsidRPr="00CB48EC" w:rsidTr="00401625">
        <w:trPr>
          <w:trHeight w:val="2031"/>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Metropolitano Las Cometas </w:t>
            </w:r>
            <w:r w:rsidRPr="00CB48EC">
              <w:rPr>
                <w:rFonts w:ascii="Arial" w:eastAsiaTheme="minorHAnsi" w:hAnsi="Arial" w:cs="Arial"/>
                <w:sz w:val="18"/>
                <w:szCs w:val="18"/>
                <w:lang w:eastAsia="en-US"/>
              </w:rPr>
              <w:br/>
              <w:t>Cód.: (11-204)</w:t>
            </w:r>
          </w:p>
        </w:tc>
        <w:tc>
          <w:tcPr>
            <w:tcW w:w="3118" w:type="dxa"/>
            <w:hideMark/>
          </w:tcPr>
          <w:p w:rsidR="008C1AC3" w:rsidRPr="00CB48EC" w:rsidRDefault="00027D2B"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consorcio</w:t>
            </w:r>
            <w:r w:rsidRPr="00CB48EC">
              <w:rPr>
                <w:rFonts w:ascii="Arial" w:eastAsiaTheme="minorHAnsi" w:hAnsi="Arial" w:cs="Arial"/>
                <w:sz w:val="18"/>
                <w:szCs w:val="18"/>
                <w:lang w:eastAsia="en-US"/>
              </w:rPr>
              <w:br/>
            </w:r>
            <w:r w:rsidR="00E41231" w:rsidRPr="00CB48EC">
              <w:rPr>
                <w:rFonts w:ascii="Arial" w:eastAsiaTheme="minorHAnsi" w:hAnsi="Arial" w:cs="Arial"/>
                <w:sz w:val="18"/>
                <w:szCs w:val="18"/>
                <w:lang w:eastAsia="en-US"/>
              </w:rPr>
              <w:t xml:space="preserve"> CCA </w:t>
            </w:r>
            <w:r w:rsidR="00E41231">
              <w:rPr>
                <w:rFonts w:ascii="Arial" w:eastAsiaTheme="minorHAnsi" w:hAnsi="Arial" w:cs="Arial"/>
                <w:sz w:val="18"/>
                <w:szCs w:val="18"/>
                <w:lang w:eastAsia="en-US"/>
              </w:rPr>
              <w:t>parque C</w:t>
            </w:r>
            <w:r w:rsidRPr="00CB48EC">
              <w:rPr>
                <w:rFonts w:ascii="Arial" w:eastAsiaTheme="minorHAnsi" w:hAnsi="Arial" w:cs="Arial"/>
                <w:sz w:val="18"/>
                <w:szCs w:val="18"/>
                <w:lang w:eastAsia="en-US"/>
              </w:rPr>
              <w:t>ometas</w:t>
            </w:r>
            <w:r w:rsidRPr="00CB48EC">
              <w:rPr>
                <w:rFonts w:ascii="Arial" w:eastAsiaTheme="minorHAnsi" w:hAnsi="Arial" w:cs="Arial"/>
                <w:sz w:val="18"/>
                <w:szCs w:val="18"/>
                <w:lang w:eastAsia="en-US"/>
              </w:rPr>
              <w:br/>
              <w:t>contrato</w:t>
            </w:r>
            <w:r w:rsidR="00E41231">
              <w:rPr>
                <w:rFonts w:ascii="Arial" w:eastAsiaTheme="minorHAnsi" w:hAnsi="Arial" w:cs="Arial"/>
                <w:sz w:val="18"/>
                <w:szCs w:val="18"/>
                <w:lang w:eastAsia="en-US"/>
              </w:rPr>
              <w:t xml:space="preserve"> N</w:t>
            </w:r>
            <w:r w:rsidRPr="00CB48EC">
              <w:rPr>
                <w:rFonts w:ascii="Arial" w:eastAsiaTheme="minorHAnsi" w:hAnsi="Arial" w:cs="Arial"/>
                <w:sz w:val="18"/>
                <w:szCs w:val="18"/>
                <w:lang w:eastAsia="en-US"/>
              </w:rPr>
              <w:t xml:space="preserve">o. </w:t>
            </w:r>
            <w:r w:rsidRPr="00CB48EC">
              <w:rPr>
                <w:rFonts w:ascii="Arial" w:eastAsiaTheme="minorHAnsi" w:hAnsi="Arial" w:cs="Arial"/>
                <w:sz w:val="18"/>
                <w:szCs w:val="18"/>
                <w:lang w:eastAsia="en-US"/>
              </w:rPr>
              <w:br/>
              <w:t>3902-2018</w:t>
            </w:r>
            <w:r w:rsidRPr="00CB48EC">
              <w:rPr>
                <w:rFonts w:ascii="Arial" w:eastAsiaTheme="minorHAnsi" w:hAnsi="Arial" w:cs="Arial"/>
                <w:sz w:val="18"/>
                <w:szCs w:val="18"/>
                <w:lang w:eastAsia="en-US"/>
              </w:rPr>
              <w:br/>
              <w:t xml:space="preserve">contratista de </w:t>
            </w:r>
            <w:r w:rsidR="00E41231" w:rsidRPr="00CB48EC">
              <w:rPr>
                <w:rFonts w:ascii="Arial" w:eastAsiaTheme="minorHAnsi" w:hAnsi="Arial" w:cs="Arial"/>
                <w:sz w:val="18"/>
                <w:szCs w:val="18"/>
                <w:lang w:eastAsia="en-US"/>
              </w:rPr>
              <w:t>interventoría</w:t>
            </w:r>
            <w:r w:rsidR="00E41231">
              <w:rPr>
                <w:rFonts w:ascii="Arial" w:eastAsiaTheme="minorHAnsi" w:hAnsi="Arial" w:cs="Arial"/>
                <w:sz w:val="18"/>
                <w:szCs w:val="18"/>
                <w:lang w:eastAsia="en-US"/>
              </w:rPr>
              <w:t xml:space="preserve"> </w:t>
            </w:r>
            <w:r w:rsidR="00E41231">
              <w:rPr>
                <w:rFonts w:ascii="Arial" w:eastAsiaTheme="minorHAnsi" w:hAnsi="Arial" w:cs="Arial"/>
                <w:sz w:val="18"/>
                <w:szCs w:val="18"/>
                <w:lang w:eastAsia="en-US"/>
              </w:rPr>
              <w:br/>
              <w:t>consorcio I</w:t>
            </w:r>
            <w:r w:rsidRPr="00CB48EC">
              <w:rPr>
                <w:rFonts w:ascii="Arial" w:eastAsiaTheme="minorHAnsi" w:hAnsi="Arial" w:cs="Arial"/>
                <w:sz w:val="18"/>
                <w:szCs w:val="18"/>
                <w:lang w:eastAsia="en-US"/>
              </w:rPr>
              <w:t>nteparque 023</w:t>
            </w:r>
            <w:r w:rsidRPr="00CB48EC">
              <w:rPr>
                <w:rFonts w:ascii="Arial" w:eastAsiaTheme="minorHAnsi" w:hAnsi="Arial" w:cs="Arial"/>
                <w:sz w:val="18"/>
                <w:szCs w:val="18"/>
                <w:lang w:eastAsia="en-US"/>
              </w:rPr>
              <w:br/>
              <w:t xml:space="preserve">contrato </w:t>
            </w:r>
            <w:r w:rsidR="00E41231">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3908-2018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 constr</w:t>
            </w:r>
            <w:r w:rsidR="00E41231">
              <w:rPr>
                <w:rFonts w:ascii="Arial" w:eastAsiaTheme="minorHAnsi" w:hAnsi="Arial" w:cs="Arial"/>
                <w:sz w:val="18"/>
                <w:szCs w:val="18"/>
                <w:lang w:eastAsia="en-US"/>
              </w:rPr>
              <w:t>ucción de las obras del parque C</w:t>
            </w:r>
            <w:r w:rsidRPr="00CB48EC">
              <w:rPr>
                <w:rFonts w:ascii="Arial" w:eastAsiaTheme="minorHAnsi" w:hAnsi="Arial" w:cs="Arial"/>
                <w:sz w:val="18"/>
                <w:szCs w:val="18"/>
                <w:lang w:eastAsia="en-US"/>
              </w:rPr>
              <w:t xml:space="preserve">ometas  ubicado en  la localidad de suba en la ciudad de </w:t>
            </w:r>
            <w:r w:rsidR="00A30AC5"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código 11-204”</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6</w:t>
            </w:r>
          </w:p>
        </w:tc>
      </w:tr>
      <w:tr w:rsidR="008C1AC3" w:rsidRPr="00CB48EC" w:rsidTr="00401625">
        <w:trPr>
          <w:trHeight w:val="1833"/>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Parques Vecinales Lombardía </w:t>
            </w:r>
          </w:p>
        </w:tc>
        <w:tc>
          <w:tcPr>
            <w:tcW w:w="3118" w:type="dxa"/>
            <w:hideMark/>
          </w:tcPr>
          <w:p w:rsidR="008C1AC3" w:rsidRPr="00CB48EC" w:rsidRDefault="00027D2B"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t xml:space="preserve">consorcio </w:t>
            </w:r>
            <w:r w:rsidR="00E41231" w:rsidRPr="00CB48EC">
              <w:rPr>
                <w:rFonts w:ascii="Arial" w:eastAsiaTheme="minorHAnsi" w:hAnsi="Arial" w:cs="Arial"/>
                <w:sz w:val="18"/>
                <w:szCs w:val="18"/>
                <w:lang w:eastAsia="en-US"/>
              </w:rPr>
              <w:t>SGI</w:t>
            </w:r>
            <w:r w:rsidR="00E41231">
              <w:rPr>
                <w:rFonts w:ascii="Arial" w:eastAsiaTheme="minorHAnsi" w:hAnsi="Arial" w:cs="Arial"/>
                <w:sz w:val="18"/>
                <w:szCs w:val="18"/>
                <w:lang w:eastAsia="en-US"/>
              </w:rPr>
              <w:t xml:space="preserve"> S</w:t>
            </w:r>
            <w:r w:rsidRPr="00CB48EC">
              <w:rPr>
                <w:rFonts w:ascii="Arial" w:eastAsiaTheme="minorHAnsi" w:hAnsi="Arial" w:cs="Arial"/>
                <w:sz w:val="18"/>
                <w:szCs w:val="18"/>
                <w:lang w:eastAsia="en-US"/>
              </w:rPr>
              <w:t>uba 2019</w:t>
            </w:r>
            <w:r w:rsidRPr="00CB48EC">
              <w:rPr>
                <w:rFonts w:ascii="Arial" w:eastAsiaTheme="minorHAnsi" w:hAnsi="Arial" w:cs="Arial"/>
                <w:sz w:val="18"/>
                <w:szCs w:val="18"/>
                <w:lang w:eastAsia="en-US"/>
              </w:rPr>
              <w:br/>
              <w:t xml:space="preserve">contrato </w:t>
            </w:r>
            <w:r w:rsidR="00E41231">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 xml:space="preserve">2604 de </w:t>
            </w:r>
            <w:r w:rsidR="00E41231">
              <w:rPr>
                <w:rFonts w:ascii="Arial" w:eastAsiaTheme="minorHAnsi" w:hAnsi="Arial" w:cs="Arial"/>
                <w:sz w:val="18"/>
                <w:szCs w:val="18"/>
                <w:lang w:eastAsia="en-US"/>
              </w:rPr>
              <w:t>2018</w:t>
            </w:r>
            <w:r w:rsidR="00E41231">
              <w:rPr>
                <w:rFonts w:ascii="Arial" w:eastAsiaTheme="minorHAnsi" w:hAnsi="Arial" w:cs="Arial"/>
                <w:sz w:val="18"/>
                <w:szCs w:val="18"/>
                <w:lang w:eastAsia="en-US"/>
              </w:rPr>
              <w:br/>
              <w:t>interventoría consorcio  S</w:t>
            </w:r>
            <w:r w:rsidRPr="00CB48EC">
              <w:rPr>
                <w:rFonts w:ascii="Arial" w:eastAsiaTheme="minorHAnsi" w:hAnsi="Arial" w:cs="Arial"/>
                <w:sz w:val="18"/>
                <w:szCs w:val="18"/>
                <w:lang w:eastAsia="en-US"/>
              </w:rPr>
              <w:t xml:space="preserve">an     </w:t>
            </w:r>
            <w:r w:rsidR="00E41231">
              <w:rPr>
                <w:rFonts w:ascii="Arial" w:eastAsiaTheme="minorHAnsi" w:hAnsi="Arial" w:cs="Arial"/>
                <w:sz w:val="18"/>
                <w:szCs w:val="18"/>
                <w:lang w:eastAsia="en-US"/>
              </w:rPr>
              <w:t>Ambrosio 020</w:t>
            </w:r>
            <w:r w:rsidR="00E41231">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2627 de 2019</w:t>
            </w:r>
          </w:p>
        </w:tc>
        <w:tc>
          <w:tcPr>
            <w:tcW w:w="3119" w:type="dxa"/>
            <w:hideMark/>
          </w:tcPr>
          <w:p w:rsidR="008C1AC3" w:rsidRPr="00CB48EC" w:rsidRDefault="001331BC"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construcción inconclusas de los parques vecinales en la </w:t>
            </w:r>
            <w:r w:rsidR="00E41231" w:rsidRPr="00CB48EC">
              <w:rPr>
                <w:rFonts w:ascii="Arial" w:eastAsiaTheme="minorHAnsi" w:hAnsi="Arial" w:cs="Arial"/>
                <w:sz w:val="18"/>
                <w:szCs w:val="18"/>
                <w:lang w:eastAsia="en-US"/>
              </w:rPr>
              <w:t xml:space="preserve">UPZ </w:t>
            </w:r>
            <w:r w:rsidRPr="00CB48EC">
              <w:rPr>
                <w:rFonts w:ascii="Arial" w:eastAsiaTheme="minorHAnsi" w:hAnsi="Arial" w:cs="Arial"/>
                <w:sz w:val="18"/>
                <w:szCs w:val="18"/>
                <w:lang w:eastAsia="en-US"/>
              </w:rPr>
              <w:t xml:space="preserve">28 </w:t>
            </w:r>
            <w:r w:rsidR="00E41231">
              <w:rPr>
                <w:rFonts w:ascii="Arial" w:eastAsiaTheme="minorHAnsi" w:hAnsi="Arial" w:cs="Arial"/>
                <w:sz w:val="18"/>
                <w:szCs w:val="18"/>
                <w:lang w:eastAsia="en-US"/>
              </w:rPr>
              <w:t>Rincón de S</w:t>
            </w:r>
            <w:r w:rsidRPr="00CB48EC">
              <w:rPr>
                <w:rFonts w:ascii="Arial" w:eastAsiaTheme="minorHAnsi" w:hAnsi="Arial" w:cs="Arial"/>
                <w:sz w:val="18"/>
                <w:szCs w:val="18"/>
                <w:lang w:eastAsia="en-US"/>
              </w:rPr>
              <w:t xml:space="preserve">uba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E41231">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identificado con </w:t>
            </w:r>
            <w:r w:rsidR="00A30AC5" w:rsidRPr="00CB48EC">
              <w:rPr>
                <w:rFonts w:ascii="Arial" w:eastAsiaTheme="minorHAnsi" w:hAnsi="Arial" w:cs="Arial"/>
                <w:sz w:val="18"/>
                <w:szCs w:val="18"/>
                <w:lang w:eastAsia="en-US"/>
              </w:rPr>
              <w:t>código</w:t>
            </w:r>
            <w:r w:rsidRPr="00CB48EC">
              <w:rPr>
                <w:rFonts w:ascii="Arial" w:eastAsiaTheme="minorHAnsi" w:hAnsi="Arial" w:cs="Arial"/>
                <w:sz w:val="18"/>
                <w:szCs w:val="18"/>
                <w:lang w:eastAsia="en-US"/>
              </w:rPr>
              <w:t xml:space="preserve"> </w:t>
            </w:r>
            <w:r w:rsidR="00A30AC5" w:rsidRPr="00CB48EC">
              <w:rPr>
                <w:rFonts w:ascii="Arial" w:eastAsiaTheme="minorHAnsi" w:hAnsi="Arial" w:cs="Arial"/>
                <w:sz w:val="18"/>
                <w:szCs w:val="18"/>
                <w:lang w:eastAsia="en-US"/>
              </w:rPr>
              <w:t>Idrd</w:t>
            </w:r>
            <w:r w:rsidRPr="00CB48EC">
              <w:rPr>
                <w:rFonts w:ascii="Arial" w:eastAsiaTheme="minorHAnsi" w:hAnsi="Arial" w:cs="Arial"/>
                <w:sz w:val="18"/>
                <w:szCs w:val="18"/>
                <w:lang w:eastAsia="en-US"/>
              </w:rPr>
              <w:t xml:space="preserve"> no. 11-023, con cargo al proyecto 1082, </w:t>
            </w:r>
            <w:r w:rsidR="00E41231">
              <w:rPr>
                <w:rFonts w:ascii="Arial" w:eastAsiaTheme="minorHAnsi" w:hAnsi="Arial" w:cs="Arial"/>
                <w:sz w:val="18"/>
                <w:szCs w:val="18"/>
                <w:lang w:eastAsia="en-US"/>
              </w:rPr>
              <w:t>C</w:t>
            </w:r>
            <w:r w:rsidRPr="00CB48EC">
              <w:rPr>
                <w:rFonts w:ascii="Arial" w:eastAsiaTheme="minorHAnsi" w:hAnsi="Arial" w:cs="Arial"/>
                <w:sz w:val="18"/>
                <w:szCs w:val="18"/>
                <w:lang w:eastAsia="en-US"/>
              </w:rPr>
              <w:t xml:space="preserve">onstrucción y adecuación de parques y equipamiento para todos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919"/>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Parques Vecinales Gloria Lara </w:t>
            </w:r>
          </w:p>
        </w:tc>
        <w:tc>
          <w:tcPr>
            <w:tcW w:w="3118" w:type="dxa"/>
            <w:hideMark/>
          </w:tcPr>
          <w:p w:rsidR="008C1AC3" w:rsidRPr="00CB48EC" w:rsidRDefault="00E41231"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t>consorcio SGI</w:t>
            </w:r>
            <w:r>
              <w:rPr>
                <w:rFonts w:ascii="Arial" w:eastAsiaTheme="minorHAnsi" w:hAnsi="Arial" w:cs="Arial"/>
                <w:sz w:val="18"/>
                <w:szCs w:val="18"/>
                <w:lang w:eastAsia="en-US"/>
              </w:rPr>
              <w:t xml:space="preserve"> S</w:t>
            </w:r>
            <w:r w:rsidRPr="00CB48EC">
              <w:rPr>
                <w:rFonts w:ascii="Arial" w:eastAsiaTheme="minorHAnsi" w:hAnsi="Arial" w:cs="Arial"/>
                <w:sz w:val="18"/>
                <w:szCs w:val="18"/>
                <w:lang w:eastAsia="en-US"/>
              </w:rPr>
              <w:t>uba 2019</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 xml:space="preserve">2604 de </w:t>
            </w:r>
            <w:r>
              <w:rPr>
                <w:rFonts w:ascii="Arial" w:eastAsiaTheme="minorHAnsi" w:hAnsi="Arial" w:cs="Arial"/>
                <w:sz w:val="18"/>
                <w:szCs w:val="18"/>
                <w:lang w:eastAsia="en-US"/>
              </w:rPr>
              <w:t>2018</w:t>
            </w:r>
            <w:r>
              <w:rPr>
                <w:rFonts w:ascii="Arial" w:eastAsiaTheme="minorHAnsi" w:hAnsi="Arial" w:cs="Arial"/>
                <w:sz w:val="18"/>
                <w:szCs w:val="18"/>
                <w:lang w:eastAsia="en-US"/>
              </w:rPr>
              <w:br/>
              <w:t>interventoría consorcio  S</w:t>
            </w:r>
            <w:r w:rsidRPr="00CB48EC">
              <w:rPr>
                <w:rFonts w:ascii="Arial" w:eastAsiaTheme="minorHAnsi" w:hAnsi="Arial" w:cs="Arial"/>
                <w:sz w:val="18"/>
                <w:szCs w:val="18"/>
                <w:lang w:eastAsia="en-US"/>
              </w:rPr>
              <w:t xml:space="preserve">an     </w:t>
            </w:r>
            <w:r>
              <w:rPr>
                <w:rFonts w:ascii="Arial" w:eastAsiaTheme="minorHAnsi" w:hAnsi="Arial" w:cs="Arial"/>
                <w:sz w:val="18"/>
                <w:szCs w:val="18"/>
                <w:lang w:eastAsia="en-US"/>
              </w:rPr>
              <w:t>Ambrosio 020</w:t>
            </w:r>
            <w:r>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2627 de 2019</w:t>
            </w:r>
          </w:p>
        </w:tc>
        <w:tc>
          <w:tcPr>
            <w:tcW w:w="3119" w:type="dxa"/>
            <w:hideMark/>
          </w:tcPr>
          <w:p w:rsidR="008C1AC3" w:rsidRPr="00CB48EC" w:rsidRDefault="001331BC"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construcción inconclusas de los parques vecinales en la </w:t>
            </w:r>
            <w:r w:rsidR="00E41231" w:rsidRPr="00CB48EC">
              <w:rPr>
                <w:rFonts w:ascii="Arial" w:eastAsiaTheme="minorHAnsi" w:hAnsi="Arial" w:cs="Arial"/>
                <w:sz w:val="18"/>
                <w:szCs w:val="18"/>
                <w:lang w:eastAsia="en-US"/>
              </w:rPr>
              <w:t>UPZ</w:t>
            </w:r>
            <w:r w:rsidRPr="00CB48EC">
              <w:rPr>
                <w:rFonts w:ascii="Arial" w:eastAsiaTheme="minorHAnsi" w:hAnsi="Arial" w:cs="Arial"/>
                <w:sz w:val="18"/>
                <w:szCs w:val="18"/>
                <w:lang w:eastAsia="en-US"/>
              </w:rPr>
              <w:t xml:space="preserve"> 28 rincón de suba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E41231">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identificado con </w:t>
            </w:r>
            <w:r w:rsidR="00A30AC5" w:rsidRPr="00CB48EC">
              <w:rPr>
                <w:rFonts w:ascii="Arial" w:eastAsiaTheme="minorHAnsi" w:hAnsi="Arial" w:cs="Arial"/>
                <w:sz w:val="18"/>
                <w:szCs w:val="18"/>
                <w:lang w:eastAsia="en-US"/>
              </w:rPr>
              <w:t>código</w:t>
            </w:r>
            <w:r w:rsidRPr="00CB48EC">
              <w:rPr>
                <w:rFonts w:ascii="Arial" w:eastAsiaTheme="minorHAnsi" w:hAnsi="Arial" w:cs="Arial"/>
                <w:sz w:val="18"/>
                <w:szCs w:val="18"/>
                <w:lang w:eastAsia="en-US"/>
              </w:rPr>
              <w:t xml:space="preserve"> </w:t>
            </w:r>
            <w:r w:rsidR="00A30AC5" w:rsidRPr="00CB48EC">
              <w:rPr>
                <w:rFonts w:ascii="Arial" w:eastAsiaTheme="minorHAnsi" w:hAnsi="Arial" w:cs="Arial"/>
                <w:sz w:val="18"/>
                <w:szCs w:val="18"/>
                <w:lang w:eastAsia="en-US"/>
              </w:rPr>
              <w:t>Idrd</w:t>
            </w:r>
            <w:r w:rsidRPr="00CB48EC">
              <w:rPr>
                <w:rFonts w:ascii="Arial" w:eastAsiaTheme="minorHAnsi" w:hAnsi="Arial" w:cs="Arial"/>
                <w:sz w:val="18"/>
                <w:szCs w:val="18"/>
                <w:lang w:eastAsia="en-US"/>
              </w:rPr>
              <w:t xml:space="preserve"> no. 11-023</w:t>
            </w:r>
            <w:r w:rsidR="00E41231">
              <w:rPr>
                <w:rFonts w:ascii="Arial" w:eastAsiaTheme="minorHAnsi" w:hAnsi="Arial" w:cs="Arial"/>
                <w:sz w:val="18"/>
                <w:szCs w:val="18"/>
                <w:lang w:eastAsia="en-US"/>
              </w:rPr>
              <w:t>, con cargo al proyecto 1082, C</w:t>
            </w:r>
            <w:r w:rsidRPr="00CB48EC">
              <w:rPr>
                <w:rFonts w:ascii="Arial" w:eastAsiaTheme="minorHAnsi" w:hAnsi="Arial" w:cs="Arial"/>
                <w:sz w:val="18"/>
                <w:szCs w:val="18"/>
                <w:lang w:eastAsia="en-US"/>
              </w:rPr>
              <w:t xml:space="preserve">onstrucción y adecuación de parques y equipamiento para todos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285"/>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Porvenir I </w:t>
            </w:r>
          </w:p>
        </w:tc>
        <w:tc>
          <w:tcPr>
            <w:tcW w:w="3118" w:type="dxa"/>
            <w:hideMark/>
          </w:tcPr>
          <w:p w:rsidR="008C1AC3" w:rsidRPr="00CB48EC" w:rsidRDefault="00027D2B"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r>
            <w:r w:rsidR="00E41231">
              <w:rPr>
                <w:rFonts w:ascii="Arial" w:eastAsiaTheme="minorHAnsi" w:hAnsi="Arial" w:cs="Arial"/>
                <w:sz w:val="18"/>
                <w:szCs w:val="18"/>
                <w:lang w:eastAsia="en-US"/>
              </w:rPr>
              <w:t>I</w:t>
            </w:r>
            <w:r w:rsidRPr="00CB48EC">
              <w:rPr>
                <w:rFonts w:ascii="Arial" w:eastAsiaTheme="minorHAnsi" w:hAnsi="Arial" w:cs="Arial"/>
                <w:sz w:val="18"/>
                <w:szCs w:val="18"/>
                <w:lang w:eastAsia="en-US"/>
              </w:rPr>
              <w:t xml:space="preserve">nciteco </w:t>
            </w:r>
            <w:r w:rsidR="00E41231" w:rsidRPr="00CB48EC">
              <w:rPr>
                <w:rFonts w:ascii="Arial" w:eastAsiaTheme="minorHAnsi" w:hAnsi="Arial" w:cs="Arial"/>
                <w:sz w:val="18"/>
                <w:szCs w:val="18"/>
                <w:lang w:eastAsia="en-US"/>
              </w:rPr>
              <w:t>S.A.S</w:t>
            </w:r>
            <w:r w:rsidR="00E41231">
              <w:rPr>
                <w:rFonts w:ascii="Arial" w:eastAsiaTheme="minorHAnsi" w:hAnsi="Arial" w:cs="Arial"/>
                <w:sz w:val="18"/>
                <w:szCs w:val="18"/>
                <w:lang w:eastAsia="en-US"/>
              </w:rPr>
              <w:br/>
              <w:t>contrato  No. 3895 de 2018</w:t>
            </w:r>
            <w:r w:rsidR="00E41231">
              <w:rPr>
                <w:rFonts w:ascii="Arial" w:eastAsiaTheme="minorHAnsi" w:hAnsi="Arial" w:cs="Arial"/>
                <w:sz w:val="18"/>
                <w:szCs w:val="18"/>
                <w:lang w:eastAsia="en-US"/>
              </w:rPr>
              <w:br/>
            </w:r>
            <w:r w:rsidR="00E41231">
              <w:rPr>
                <w:rFonts w:ascii="Arial" w:eastAsiaTheme="minorHAnsi" w:hAnsi="Arial" w:cs="Arial"/>
                <w:sz w:val="18"/>
                <w:szCs w:val="18"/>
                <w:lang w:eastAsia="en-US"/>
              </w:rPr>
              <w:br/>
              <w:t>I</w:t>
            </w:r>
            <w:r w:rsidRPr="00CB48EC">
              <w:rPr>
                <w:rFonts w:ascii="Arial" w:eastAsiaTheme="minorHAnsi" w:hAnsi="Arial" w:cs="Arial"/>
                <w:sz w:val="18"/>
                <w:szCs w:val="18"/>
                <w:lang w:eastAsia="en-US"/>
              </w:rPr>
              <w:t>nterventoría</w:t>
            </w:r>
            <w:r w:rsidR="00E41231">
              <w:rPr>
                <w:rFonts w:ascii="Arial" w:eastAsiaTheme="minorHAnsi" w:hAnsi="Arial" w:cs="Arial"/>
                <w:sz w:val="18"/>
                <w:szCs w:val="18"/>
                <w:lang w:eastAsia="en-US"/>
              </w:rPr>
              <w:t xml:space="preserve"> C</w:t>
            </w:r>
            <w:r w:rsidRPr="00CB48EC">
              <w:rPr>
                <w:rFonts w:ascii="Arial" w:eastAsiaTheme="minorHAnsi" w:hAnsi="Arial" w:cs="Arial"/>
                <w:sz w:val="18"/>
                <w:szCs w:val="18"/>
                <w:lang w:eastAsia="en-US"/>
              </w:rPr>
              <w:t xml:space="preserve">ivile </w:t>
            </w:r>
            <w:r w:rsidR="00E41231" w:rsidRPr="00CB48EC">
              <w:rPr>
                <w:rFonts w:ascii="Arial" w:eastAsiaTheme="minorHAnsi" w:hAnsi="Arial" w:cs="Arial"/>
                <w:sz w:val="18"/>
                <w:szCs w:val="18"/>
                <w:lang w:eastAsia="en-US"/>
              </w:rPr>
              <w:t>S.A.S</w:t>
            </w:r>
            <w:r w:rsidR="00E41231" w:rsidRPr="00CB48EC">
              <w:rPr>
                <w:rFonts w:ascii="Arial" w:eastAsiaTheme="minorHAnsi" w:hAnsi="Arial" w:cs="Arial"/>
                <w:sz w:val="18"/>
                <w:szCs w:val="18"/>
                <w:lang w:eastAsia="en-US"/>
              </w:rPr>
              <w:br/>
            </w:r>
            <w:r w:rsidRPr="00CB48EC">
              <w:rPr>
                <w:rFonts w:ascii="Arial" w:eastAsiaTheme="minorHAnsi" w:hAnsi="Arial" w:cs="Arial"/>
                <w:sz w:val="18"/>
                <w:szCs w:val="18"/>
                <w:lang w:eastAsia="en-US"/>
              </w:rPr>
              <w:t>contrato  no. 3886 de 2018</w:t>
            </w:r>
          </w:p>
        </w:tc>
        <w:tc>
          <w:tcPr>
            <w:tcW w:w="3119" w:type="dxa"/>
            <w:hideMark/>
          </w:tcPr>
          <w:p w:rsidR="008C1AC3" w:rsidRPr="00CB48EC" w:rsidRDefault="001331BC"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construcciones de las obras inconclusas del parque metropolitano ciudadela porvenir etapa 1; localidad de bosa,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E41231">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994"/>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Parques Vecinales  Aures</w:t>
            </w:r>
          </w:p>
        </w:tc>
        <w:tc>
          <w:tcPr>
            <w:tcW w:w="3118" w:type="dxa"/>
            <w:hideMark/>
          </w:tcPr>
          <w:p w:rsidR="008C1AC3" w:rsidRPr="00CB48EC" w:rsidRDefault="00027D2B"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t xml:space="preserve">consorcio </w:t>
            </w:r>
            <w:r w:rsidR="00E41231" w:rsidRPr="00CB48EC">
              <w:rPr>
                <w:rFonts w:ascii="Arial" w:eastAsiaTheme="minorHAnsi" w:hAnsi="Arial" w:cs="Arial"/>
                <w:sz w:val="18"/>
                <w:szCs w:val="18"/>
                <w:lang w:eastAsia="en-US"/>
              </w:rPr>
              <w:t>SGI</w:t>
            </w:r>
            <w:r w:rsidR="00E41231">
              <w:rPr>
                <w:rFonts w:ascii="Arial" w:eastAsiaTheme="minorHAnsi" w:hAnsi="Arial" w:cs="Arial"/>
                <w:sz w:val="18"/>
                <w:szCs w:val="18"/>
                <w:lang w:eastAsia="en-US"/>
              </w:rPr>
              <w:t xml:space="preserve"> S</w:t>
            </w:r>
            <w:r w:rsidRPr="00CB48EC">
              <w:rPr>
                <w:rFonts w:ascii="Arial" w:eastAsiaTheme="minorHAnsi" w:hAnsi="Arial" w:cs="Arial"/>
                <w:sz w:val="18"/>
                <w:szCs w:val="18"/>
                <w:lang w:eastAsia="en-US"/>
              </w:rPr>
              <w:t>uba 2019</w:t>
            </w:r>
            <w:r w:rsidRPr="00CB48EC">
              <w:rPr>
                <w:rFonts w:ascii="Arial" w:eastAsiaTheme="minorHAnsi" w:hAnsi="Arial" w:cs="Arial"/>
                <w:sz w:val="18"/>
                <w:szCs w:val="18"/>
                <w:lang w:eastAsia="en-US"/>
              </w:rPr>
              <w:br/>
              <w:t xml:space="preserve">contrato </w:t>
            </w:r>
            <w:r w:rsidR="00E41231">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2604 de 2018</w:t>
            </w:r>
            <w:r w:rsidRPr="00CB48EC">
              <w:rPr>
                <w:rFonts w:ascii="Arial" w:eastAsiaTheme="minorHAnsi" w:hAnsi="Arial" w:cs="Arial"/>
                <w:sz w:val="18"/>
                <w:szCs w:val="18"/>
                <w:lang w:eastAsia="en-US"/>
              </w:rPr>
              <w:br/>
              <w:t>intervent</w:t>
            </w:r>
            <w:r w:rsidR="00E41231">
              <w:rPr>
                <w:rFonts w:ascii="Arial" w:eastAsiaTheme="minorHAnsi" w:hAnsi="Arial" w:cs="Arial"/>
                <w:sz w:val="18"/>
                <w:szCs w:val="18"/>
                <w:lang w:eastAsia="en-US"/>
              </w:rPr>
              <w:t>oría consorcio  san            A</w:t>
            </w:r>
            <w:r w:rsidRPr="00CB48EC">
              <w:rPr>
                <w:rFonts w:ascii="Arial" w:eastAsiaTheme="minorHAnsi" w:hAnsi="Arial" w:cs="Arial"/>
                <w:sz w:val="18"/>
                <w:szCs w:val="18"/>
                <w:lang w:eastAsia="en-US"/>
              </w:rPr>
              <w:t xml:space="preserve">mbrosio </w:t>
            </w:r>
            <w:r w:rsidR="00E41231">
              <w:rPr>
                <w:rFonts w:ascii="Arial" w:eastAsiaTheme="minorHAnsi" w:hAnsi="Arial" w:cs="Arial"/>
                <w:sz w:val="18"/>
                <w:szCs w:val="18"/>
                <w:lang w:eastAsia="en-US"/>
              </w:rPr>
              <w:t xml:space="preserve"> 020</w:t>
            </w:r>
            <w:r w:rsidR="00E41231">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2627 de 2019</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las obras de construcción inconclusas de los parques vecinales en la </w:t>
            </w:r>
            <w:r w:rsidR="00E41231" w:rsidRPr="00CB48EC">
              <w:rPr>
                <w:rFonts w:ascii="Arial" w:eastAsiaTheme="minorHAnsi" w:hAnsi="Arial" w:cs="Arial"/>
                <w:sz w:val="18"/>
                <w:szCs w:val="18"/>
                <w:lang w:eastAsia="en-US"/>
              </w:rPr>
              <w:t>UPZ</w:t>
            </w:r>
            <w:r w:rsidRPr="00CB48EC">
              <w:rPr>
                <w:rFonts w:ascii="Arial" w:eastAsiaTheme="minorHAnsi" w:hAnsi="Arial" w:cs="Arial"/>
                <w:sz w:val="18"/>
                <w:szCs w:val="18"/>
                <w:lang w:eastAsia="en-US"/>
              </w:rPr>
              <w:t xml:space="preserve"> 28 rincón de suba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E41231" w:rsidRPr="00CB48EC">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identificado con </w:t>
            </w:r>
            <w:r w:rsidR="00A30AC5" w:rsidRPr="00CB48EC">
              <w:rPr>
                <w:rFonts w:ascii="Arial" w:eastAsiaTheme="minorHAnsi" w:hAnsi="Arial" w:cs="Arial"/>
                <w:sz w:val="18"/>
                <w:szCs w:val="18"/>
                <w:lang w:eastAsia="en-US"/>
              </w:rPr>
              <w:t>código</w:t>
            </w:r>
            <w:r w:rsidRPr="00CB48EC">
              <w:rPr>
                <w:rFonts w:ascii="Arial" w:eastAsiaTheme="minorHAnsi" w:hAnsi="Arial" w:cs="Arial"/>
                <w:sz w:val="18"/>
                <w:szCs w:val="18"/>
                <w:lang w:eastAsia="en-US"/>
              </w:rPr>
              <w:t xml:space="preserve"> </w:t>
            </w:r>
            <w:r w:rsidR="00A30AC5" w:rsidRPr="00CB48EC">
              <w:rPr>
                <w:rFonts w:ascii="Arial" w:eastAsiaTheme="minorHAnsi" w:hAnsi="Arial" w:cs="Arial"/>
                <w:sz w:val="18"/>
                <w:szCs w:val="18"/>
                <w:lang w:eastAsia="en-US"/>
              </w:rPr>
              <w:t>Idrd</w:t>
            </w:r>
            <w:r w:rsidRPr="00CB48EC">
              <w:rPr>
                <w:rFonts w:ascii="Arial" w:eastAsiaTheme="minorHAnsi" w:hAnsi="Arial" w:cs="Arial"/>
                <w:sz w:val="18"/>
                <w:szCs w:val="18"/>
                <w:lang w:eastAsia="en-US"/>
              </w:rPr>
              <w:t xml:space="preserve"> no. 11-023, con cargo al proyecto 1082, “construcción y adecuación de parques y equipamiento para todos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951"/>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lastRenderedPageBreak/>
              <w:t xml:space="preserve">Parque  Vecinal Cerros De Tabor </w:t>
            </w:r>
          </w:p>
        </w:tc>
        <w:tc>
          <w:tcPr>
            <w:tcW w:w="3118" w:type="dxa"/>
            <w:hideMark/>
          </w:tcPr>
          <w:p w:rsidR="008C1AC3" w:rsidRPr="00CB48EC" w:rsidRDefault="002C0C29" w:rsidP="00E41231">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t>consorcio SGI</w:t>
            </w:r>
            <w:r>
              <w:rPr>
                <w:rFonts w:ascii="Arial" w:eastAsiaTheme="minorHAnsi" w:hAnsi="Arial" w:cs="Arial"/>
                <w:sz w:val="18"/>
                <w:szCs w:val="18"/>
                <w:lang w:eastAsia="en-US"/>
              </w:rPr>
              <w:t xml:space="preserve"> S</w:t>
            </w:r>
            <w:r w:rsidRPr="00CB48EC">
              <w:rPr>
                <w:rFonts w:ascii="Arial" w:eastAsiaTheme="minorHAnsi" w:hAnsi="Arial" w:cs="Arial"/>
                <w:sz w:val="18"/>
                <w:szCs w:val="18"/>
                <w:lang w:eastAsia="en-US"/>
              </w:rPr>
              <w:t>uba 2019</w:t>
            </w:r>
            <w:r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2604 de 2018</w:t>
            </w:r>
            <w:r w:rsidRPr="00CB48EC">
              <w:rPr>
                <w:rFonts w:ascii="Arial" w:eastAsiaTheme="minorHAnsi" w:hAnsi="Arial" w:cs="Arial"/>
                <w:sz w:val="18"/>
                <w:szCs w:val="18"/>
                <w:lang w:eastAsia="en-US"/>
              </w:rPr>
              <w:br/>
              <w:t>intervent</w:t>
            </w:r>
            <w:r>
              <w:rPr>
                <w:rFonts w:ascii="Arial" w:eastAsiaTheme="minorHAnsi" w:hAnsi="Arial" w:cs="Arial"/>
                <w:sz w:val="18"/>
                <w:szCs w:val="18"/>
                <w:lang w:eastAsia="en-US"/>
              </w:rPr>
              <w:t>oría consorcio  san            A</w:t>
            </w:r>
            <w:r w:rsidRPr="00CB48EC">
              <w:rPr>
                <w:rFonts w:ascii="Arial" w:eastAsiaTheme="minorHAnsi" w:hAnsi="Arial" w:cs="Arial"/>
                <w:sz w:val="18"/>
                <w:szCs w:val="18"/>
                <w:lang w:eastAsia="en-US"/>
              </w:rPr>
              <w:t xml:space="preserve">mbrosio </w:t>
            </w:r>
            <w:r>
              <w:rPr>
                <w:rFonts w:ascii="Arial" w:eastAsiaTheme="minorHAnsi" w:hAnsi="Arial" w:cs="Arial"/>
                <w:sz w:val="18"/>
                <w:szCs w:val="18"/>
                <w:lang w:eastAsia="en-US"/>
              </w:rPr>
              <w:t xml:space="preserve"> 020</w:t>
            </w:r>
            <w:r>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2627 de 2019</w:t>
            </w:r>
          </w:p>
        </w:tc>
        <w:tc>
          <w:tcPr>
            <w:tcW w:w="3119" w:type="dxa"/>
            <w:hideMark/>
          </w:tcPr>
          <w:p w:rsidR="008C1AC3" w:rsidRPr="00CB48EC" w:rsidRDefault="002C0C29"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las obras de construcción inconclusas de los parques vecinales en la UPZ 28 rincón de suba en Bogotá D.C; identificado con código Idrd no. 11-023, con cargo al proyecto 1082, “construcción y adecuación de parques y equipamiento para todos</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611"/>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Parque  Vecinal Urbanización Nueva Tibabuyes</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consorcio </w:t>
            </w:r>
            <w:r w:rsidR="002C0C29">
              <w:rPr>
                <w:rFonts w:ascii="Arial" w:eastAsiaTheme="minorHAnsi" w:hAnsi="Arial" w:cs="Arial"/>
                <w:sz w:val="18"/>
                <w:szCs w:val="18"/>
                <w:lang w:eastAsia="en-US"/>
              </w:rPr>
              <w:t>parques Bogotá 2019</w:t>
            </w:r>
            <w:r w:rsidR="002C0C29">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br/>
              <w:t xml:space="preserve"> N</w:t>
            </w:r>
            <w:r w:rsidRPr="00CB48EC">
              <w:rPr>
                <w:rFonts w:ascii="Arial" w:eastAsiaTheme="minorHAnsi" w:hAnsi="Arial" w:cs="Arial"/>
                <w:sz w:val="18"/>
                <w:szCs w:val="18"/>
                <w:lang w:eastAsia="en-US"/>
              </w:rPr>
              <w:t>o. 3891 de 2018</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r>
            <w:r w:rsidR="00A30AC5" w:rsidRPr="00CB48EC">
              <w:rPr>
                <w:rFonts w:ascii="Arial" w:eastAsiaTheme="minorHAnsi" w:hAnsi="Arial" w:cs="Arial"/>
                <w:sz w:val="18"/>
                <w:szCs w:val="18"/>
                <w:lang w:eastAsia="en-US"/>
              </w:rPr>
              <w:t>solían</w:t>
            </w:r>
            <w:r w:rsidRPr="00CB48EC">
              <w:rPr>
                <w:rFonts w:ascii="Arial" w:eastAsiaTheme="minorHAnsi" w:hAnsi="Arial" w:cs="Arial"/>
                <w:sz w:val="18"/>
                <w:szCs w:val="18"/>
                <w:lang w:eastAsia="en-US"/>
              </w:rPr>
              <w:t xml:space="preserve"> </w:t>
            </w:r>
            <w:r w:rsidR="002C0C29" w:rsidRPr="00CB48EC">
              <w:rPr>
                <w:rFonts w:ascii="Arial" w:eastAsiaTheme="minorHAnsi" w:hAnsi="Arial" w:cs="Arial"/>
                <w:sz w:val="18"/>
                <w:szCs w:val="18"/>
                <w:lang w:eastAsia="en-US"/>
              </w:rPr>
              <w:t>SAS</w:t>
            </w:r>
            <w:r w:rsidR="002C0C29">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br/>
              <w:t>N</w:t>
            </w:r>
            <w:r w:rsidRPr="00CB48EC">
              <w:rPr>
                <w:rFonts w:ascii="Arial" w:eastAsiaTheme="minorHAnsi" w:hAnsi="Arial" w:cs="Arial"/>
                <w:sz w:val="18"/>
                <w:szCs w:val="18"/>
                <w:lang w:eastAsia="en-US"/>
              </w:rPr>
              <w:t>o. 3858 de 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técnicos de ingeniería y arquitectura y las obras de construcción y adecuación del parque vecinal urbanización nueva </w:t>
            </w:r>
            <w:r w:rsidR="00A30AC5" w:rsidRPr="00CB48EC">
              <w:rPr>
                <w:rFonts w:ascii="Arial" w:eastAsiaTheme="minorHAnsi" w:hAnsi="Arial" w:cs="Arial"/>
                <w:sz w:val="18"/>
                <w:szCs w:val="18"/>
                <w:lang w:eastAsia="en-US"/>
              </w:rPr>
              <w:t>Tibabuyes</w:t>
            </w:r>
            <w:r w:rsidR="002C0C29">
              <w:rPr>
                <w:rFonts w:ascii="Arial" w:eastAsiaTheme="minorHAnsi" w:hAnsi="Arial" w:cs="Arial"/>
                <w:sz w:val="18"/>
                <w:szCs w:val="18"/>
                <w:lang w:eastAsia="en-US"/>
              </w:rPr>
              <w:t>, localidad de suba</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3</w:t>
            </w:r>
          </w:p>
        </w:tc>
      </w:tr>
      <w:tr w:rsidR="008C1AC3" w:rsidRPr="00CB48EC" w:rsidTr="00401625">
        <w:trPr>
          <w:trHeight w:val="1299"/>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Normandía </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 de obra</w:t>
            </w:r>
            <w:r w:rsidRPr="00CB48EC">
              <w:rPr>
                <w:rFonts w:ascii="Arial" w:eastAsiaTheme="minorHAnsi" w:hAnsi="Arial" w:cs="Arial"/>
                <w:sz w:val="18"/>
                <w:szCs w:val="18"/>
                <w:lang w:eastAsia="en-US"/>
              </w:rPr>
              <w:br/>
              <w:t xml:space="preserve">consorcio </w:t>
            </w:r>
            <w:r w:rsidR="002C0C29" w:rsidRPr="00CB48EC">
              <w:rPr>
                <w:rFonts w:ascii="Arial" w:eastAsiaTheme="minorHAnsi" w:hAnsi="Arial" w:cs="Arial"/>
                <w:sz w:val="18"/>
                <w:szCs w:val="18"/>
                <w:lang w:eastAsia="en-US"/>
              </w:rPr>
              <w:t>JPC</w:t>
            </w:r>
            <w:r w:rsidRPr="00CB48EC">
              <w:rPr>
                <w:rFonts w:ascii="Arial" w:eastAsiaTheme="minorHAnsi" w:hAnsi="Arial" w:cs="Arial"/>
                <w:sz w:val="18"/>
                <w:szCs w:val="18"/>
                <w:lang w:eastAsia="en-US"/>
              </w:rPr>
              <w:t xml:space="preserve"> Normandía</w:t>
            </w:r>
            <w:r w:rsidRPr="00CB48EC">
              <w:rPr>
                <w:rFonts w:ascii="Arial" w:eastAsiaTheme="minorHAnsi" w:hAnsi="Arial" w:cs="Arial"/>
                <w:sz w:val="18"/>
                <w:szCs w:val="18"/>
                <w:lang w:eastAsia="en-US"/>
              </w:rPr>
              <w:br/>
            </w:r>
            <w:r w:rsidR="002C0C29">
              <w:rPr>
                <w:rFonts w:ascii="Arial" w:eastAsiaTheme="minorHAnsi" w:hAnsi="Arial" w:cs="Arial"/>
                <w:sz w:val="18"/>
                <w:szCs w:val="18"/>
                <w:lang w:eastAsia="en-US"/>
              </w:rPr>
              <w:t>contrato N</w:t>
            </w:r>
            <w:r w:rsidRPr="00CB48EC">
              <w:rPr>
                <w:rFonts w:ascii="Arial" w:eastAsiaTheme="minorHAnsi" w:hAnsi="Arial" w:cs="Arial"/>
                <w:sz w:val="18"/>
                <w:szCs w:val="18"/>
                <w:lang w:eastAsia="en-US"/>
              </w:rPr>
              <w:t>o 2913-2018</w:t>
            </w:r>
            <w:r w:rsidRPr="00CB48EC">
              <w:rPr>
                <w:rFonts w:ascii="Arial" w:eastAsiaTheme="minorHAnsi" w:hAnsi="Arial" w:cs="Arial"/>
                <w:sz w:val="18"/>
                <w:szCs w:val="18"/>
                <w:lang w:eastAsia="en-US"/>
              </w:rPr>
              <w:br/>
              <w:t>contratis</w:t>
            </w:r>
            <w:r w:rsidR="002C0C29">
              <w:rPr>
                <w:rFonts w:ascii="Arial" w:eastAsiaTheme="minorHAnsi" w:hAnsi="Arial" w:cs="Arial"/>
                <w:sz w:val="18"/>
                <w:szCs w:val="18"/>
                <w:lang w:eastAsia="en-US"/>
              </w:rPr>
              <w:t>ta de  interventoría</w:t>
            </w:r>
            <w:r w:rsidR="002C0C29">
              <w:rPr>
                <w:rFonts w:ascii="Arial" w:eastAsiaTheme="minorHAnsi" w:hAnsi="Arial" w:cs="Arial"/>
                <w:sz w:val="18"/>
                <w:szCs w:val="18"/>
                <w:lang w:eastAsia="en-US"/>
              </w:rPr>
              <w:br/>
              <w:t>consorcio S</w:t>
            </w:r>
            <w:r w:rsidRPr="00CB48EC">
              <w:rPr>
                <w:rFonts w:ascii="Arial" w:eastAsiaTheme="minorHAnsi" w:hAnsi="Arial" w:cs="Arial"/>
                <w:sz w:val="18"/>
                <w:szCs w:val="18"/>
                <w:lang w:eastAsia="en-US"/>
              </w:rPr>
              <w:t>anta Mónica  012</w:t>
            </w:r>
            <w:r w:rsidRPr="00CB48EC">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t>No.</w:t>
            </w:r>
            <w:r w:rsidRPr="00CB48EC">
              <w:rPr>
                <w:rFonts w:ascii="Arial" w:eastAsiaTheme="minorHAnsi" w:hAnsi="Arial" w:cs="Arial"/>
                <w:sz w:val="18"/>
                <w:szCs w:val="18"/>
                <w:lang w:eastAsia="en-US"/>
              </w:rPr>
              <w:t xml:space="preserve"> 3422- 2018</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por el sistema de precio global fijo los estudios y diseños técnicos y por el sistema de precios unitarios sin formula de ajuste las obras de construcción de las canchas, juegos y gimnasios en los parques </w:t>
            </w:r>
            <w:r w:rsidR="00027D2B" w:rsidRPr="00CB48EC">
              <w:rPr>
                <w:rFonts w:ascii="Arial" w:eastAsiaTheme="minorHAnsi" w:hAnsi="Arial" w:cs="Arial"/>
                <w:sz w:val="18"/>
                <w:szCs w:val="18"/>
                <w:lang w:eastAsia="en-US"/>
              </w:rPr>
              <w:t>Normandía</w:t>
            </w:r>
            <w:r w:rsidRPr="00CB48EC">
              <w:rPr>
                <w:rFonts w:ascii="Arial" w:eastAsiaTheme="minorHAnsi" w:hAnsi="Arial" w:cs="Arial"/>
                <w:sz w:val="18"/>
                <w:szCs w:val="18"/>
                <w:lang w:eastAsia="en-US"/>
              </w:rPr>
              <w:t xml:space="preserve">. Cód. 10- 190 y urbanización </w:t>
            </w:r>
            <w:r w:rsidR="002C0C29">
              <w:rPr>
                <w:rFonts w:ascii="Arial" w:eastAsiaTheme="minorHAnsi" w:hAnsi="Arial" w:cs="Arial"/>
                <w:sz w:val="18"/>
                <w:szCs w:val="18"/>
                <w:lang w:eastAsia="en-US"/>
              </w:rPr>
              <w:t>P</w:t>
            </w:r>
            <w:r w:rsidRPr="00CB48EC">
              <w:rPr>
                <w:rFonts w:ascii="Arial" w:eastAsiaTheme="minorHAnsi" w:hAnsi="Arial" w:cs="Arial"/>
                <w:sz w:val="18"/>
                <w:szCs w:val="18"/>
                <w:lang w:eastAsia="en-US"/>
              </w:rPr>
              <w:t xml:space="preserve">ortal del </w:t>
            </w:r>
            <w:r w:rsidR="002C0C29">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ol. Cód. 07-403 en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401625">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con cargo al proyecto 1082, </w:t>
            </w:r>
            <w:r w:rsidR="002C0C29">
              <w:rPr>
                <w:rFonts w:ascii="Arial" w:eastAsiaTheme="minorHAnsi" w:hAnsi="Arial" w:cs="Arial"/>
                <w:sz w:val="18"/>
                <w:szCs w:val="18"/>
                <w:lang w:eastAsia="en-US"/>
              </w:rPr>
              <w:t>C</w:t>
            </w:r>
            <w:r w:rsidRPr="00CB48EC">
              <w:rPr>
                <w:rFonts w:ascii="Arial" w:eastAsiaTheme="minorHAnsi" w:hAnsi="Arial" w:cs="Arial"/>
                <w:sz w:val="18"/>
                <w:szCs w:val="18"/>
                <w:lang w:eastAsia="en-US"/>
              </w:rPr>
              <w:t>onstrucción y adecuación de parques y equipamiento para todos</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2C0C29">
        <w:trPr>
          <w:trHeight w:val="1736"/>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De Los Niños </w:t>
            </w:r>
          </w:p>
        </w:tc>
        <w:tc>
          <w:tcPr>
            <w:tcW w:w="3118" w:type="dxa"/>
            <w:hideMark/>
          </w:tcPr>
          <w:p w:rsidR="008C1AC3" w:rsidRPr="00CB48EC" w:rsidRDefault="002C0C29" w:rsidP="002C0C29">
            <w:pPr>
              <w:jc w:val="both"/>
              <w:rPr>
                <w:rFonts w:ascii="Arial" w:eastAsiaTheme="minorHAnsi" w:hAnsi="Arial" w:cs="Arial"/>
                <w:sz w:val="18"/>
                <w:szCs w:val="18"/>
                <w:lang w:eastAsia="en-US"/>
              </w:rPr>
            </w:pPr>
            <w:r>
              <w:rPr>
                <w:rFonts w:ascii="Arial" w:eastAsiaTheme="minorHAnsi" w:hAnsi="Arial" w:cs="Arial"/>
                <w:sz w:val="18"/>
                <w:szCs w:val="18"/>
                <w:lang w:eastAsia="en-US"/>
              </w:rPr>
              <w:t>Contratista de obra</w:t>
            </w:r>
            <w:r>
              <w:rPr>
                <w:rFonts w:ascii="Arial" w:eastAsiaTheme="minorHAnsi" w:hAnsi="Arial" w:cs="Arial"/>
                <w:sz w:val="18"/>
                <w:szCs w:val="18"/>
                <w:lang w:eastAsia="en-US"/>
              </w:rPr>
              <w:br/>
              <w:t>Unión Temporal S</w:t>
            </w:r>
            <w:r w:rsidR="00027D2B" w:rsidRPr="00CB48EC">
              <w:rPr>
                <w:rFonts w:ascii="Arial" w:eastAsiaTheme="minorHAnsi" w:hAnsi="Arial" w:cs="Arial"/>
                <w:sz w:val="18"/>
                <w:szCs w:val="18"/>
                <w:lang w:eastAsia="en-US"/>
              </w:rPr>
              <w:t>alitre</w:t>
            </w:r>
            <w:r w:rsidR="00027D2B" w:rsidRPr="00CB48EC">
              <w:rPr>
                <w:rFonts w:ascii="Arial" w:eastAsiaTheme="minorHAnsi" w:hAnsi="Arial" w:cs="Arial"/>
                <w:sz w:val="18"/>
                <w:szCs w:val="18"/>
                <w:lang w:eastAsia="en-US"/>
              </w:rPr>
              <w:br/>
              <w:t>contrato no.</w:t>
            </w:r>
            <w:r w:rsidR="00027D2B" w:rsidRPr="00CB48EC">
              <w:rPr>
                <w:rFonts w:ascii="Arial" w:eastAsiaTheme="minorHAnsi" w:hAnsi="Arial" w:cs="Arial"/>
                <w:sz w:val="18"/>
                <w:szCs w:val="18"/>
                <w:lang w:eastAsia="en-US"/>
              </w:rPr>
              <w:br/>
              <w:t>3729-2018</w:t>
            </w:r>
            <w:r w:rsidR="00027D2B" w:rsidRPr="00CB48EC">
              <w:rPr>
                <w:rFonts w:ascii="Arial" w:eastAsiaTheme="minorHAnsi" w:hAnsi="Arial" w:cs="Arial"/>
                <w:sz w:val="18"/>
                <w:szCs w:val="18"/>
                <w:lang w:eastAsia="en-US"/>
              </w:rPr>
              <w:br/>
              <w:t>contratist</w:t>
            </w:r>
            <w:r w:rsidR="0098448C">
              <w:rPr>
                <w:rFonts w:ascii="Arial" w:eastAsiaTheme="minorHAnsi" w:hAnsi="Arial" w:cs="Arial"/>
                <w:sz w:val="18"/>
                <w:szCs w:val="18"/>
                <w:lang w:eastAsia="en-US"/>
              </w:rPr>
              <w:t>a de interventoría</w:t>
            </w:r>
            <w:r w:rsidR="0098448C">
              <w:rPr>
                <w:rFonts w:ascii="Arial" w:eastAsiaTheme="minorHAnsi" w:hAnsi="Arial" w:cs="Arial"/>
                <w:sz w:val="18"/>
                <w:szCs w:val="18"/>
                <w:lang w:eastAsia="en-US"/>
              </w:rPr>
              <w:br/>
              <w:t>contratista</w:t>
            </w:r>
            <w:r w:rsidR="0098448C">
              <w:rPr>
                <w:rFonts w:ascii="Arial" w:eastAsiaTheme="minorHAnsi" w:hAnsi="Arial" w:cs="Arial"/>
                <w:sz w:val="18"/>
                <w:szCs w:val="18"/>
                <w:lang w:eastAsia="en-US"/>
              </w:rPr>
              <w:br/>
              <w:t>C</w:t>
            </w:r>
            <w:r w:rsidR="00027D2B" w:rsidRPr="00CB48EC">
              <w:rPr>
                <w:rFonts w:ascii="Arial" w:eastAsiaTheme="minorHAnsi" w:hAnsi="Arial" w:cs="Arial"/>
                <w:sz w:val="18"/>
                <w:szCs w:val="18"/>
                <w:lang w:eastAsia="en-US"/>
              </w:rPr>
              <w:t xml:space="preserve">iving ingenieros contrato </w:t>
            </w:r>
            <w:r>
              <w:rPr>
                <w:rFonts w:ascii="Arial" w:eastAsiaTheme="minorHAnsi" w:hAnsi="Arial" w:cs="Arial"/>
                <w:sz w:val="18"/>
                <w:szCs w:val="18"/>
                <w:lang w:eastAsia="en-US"/>
              </w:rPr>
              <w:t>No.</w:t>
            </w:r>
            <w:r w:rsidR="00027D2B" w:rsidRPr="00CB48EC">
              <w:rPr>
                <w:rFonts w:ascii="Arial" w:eastAsiaTheme="minorHAnsi" w:hAnsi="Arial" w:cs="Arial"/>
                <w:sz w:val="18"/>
                <w:szCs w:val="18"/>
                <w:lang w:eastAsia="en-US"/>
              </w:rPr>
              <w:br/>
              <w:t>3812-2018</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técnicos de ingeniería y arquitectura y las obras de construcción y adecuación de la primera etapa del parque metropolitano </w:t>
            </w:r>
            <w:r w:rsidR="002C0C29">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imón </w:t>
            </w:r>
            <w:r w:rsidR="002C0C29">
              <w:rPr>
                <w:rFonts w:ascii="Arial" w:eastAsiaTheme="minorHAnsi" w:hAnsi="Arial" w:cs="Arial"/>
                <w:sz w:val="18"/>
                <w:szCs w:val="18"/>
                <w:lang w:eastAsia="en-US"/>
              </w:rPr>
              <w:t>B</w:t>
            </w:r>
            <w:r w:rsidRPr="00CB48EC">
              <w:rPr>
                <w:rFonts w:ascii="Arial" w:eastAsiaTheme="minorHAnsi" w:hAnsi="Arial" w:cs="Arial"/>
                <w:sz w:val="18"/>
                <w:szCs w:val="18"/>
                <w:lang w:eastAsia="en-US"/>
              </w:rPr>
              <w:t>olívar sector parque de los niños</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2C0C29">
        <w:trPr>
          <w:trHeight w:val="358"/>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Vecinal Santiago De Atalayas Sector I. </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r>
            <w:r w:rsidR="002C0C29" w:rsidRPr="00CB48EC">
              <w:rPr>
                <w:rFonts w:ascii="Arial" w:eastAsiaTheme="minorHAnsi" w:hAnsi="Arial" w:cs="Arial"/>
                <w:sz w:val="18"/>
                <w:szCs w:val="18"/>
                <w:lang w:eastAsia="en-US"/>
              </w:rPr>
              <w:t xml:space="preserve">C&amp;G </w:t>
            </w:r>
            <w:r w:rsidR="002C0C29">
              <w:rPr>
                <w:rFonts w:ascii="Arial" w:eastAsiaTheme="minorHAnsi" w:hAnsi="Arial" w:cs="Arial"/>
                <w:sz w:val="18"/>
                <w:szCs w:val="18"/>
                <w:lang w:eastAsia="en-US"/>
              </w:rPr>
              <w:t>I</w:t>
            </w:r>
            <w:r w:rsidRPr="00CB48EC">
              <w:rPr>
                <w:rFonts w:ascii="Arial" w:eastAsiaTheme="minorHAnsi" w:hAnsi="Arial" w:cs="Arial"/>
                <w:sz w:val="18"/>
                <w:szCs w:val="18"/>
                <w:lang w:eastAsia="en-US"/>
              </w:rPr>
              <w:t xml:space="preserve">ngeniería y construcciones </w:t>
            </w:r>
            <w:r w:rsidR="002C0C29" w:rsidRPr="00CB48EC">
              <w:rPr>
                <w:rFonts w:ascii="Arial" w:eastAsiaTheme="minorHAnsi" w:hAnsi="Arial" w:cs="Arial"/>
                <w:sz w:val="18"/>
                <w:szCs w:val="18"/>
                <w:lang w:eastAsia="en-US"/>
              </w:rPr>
              <w:t>SAS</w:t>
            </w:r>
            <w:r w:rsidR="002C0C29">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Idrd-3860 de 2018</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t xml:space="preserve">consorcio </w:t>
            </w:r>
            <w:r w:rsidR="002C0C29">
              <w:rPr>
                <w:rFonts w:ascii="Arial" w:eastAsiaTheme="minorHAnsi" w:hAnsi="Arial" w:cs="Arial"/>
                <w:sz w:val="18"/>
                <w:szCs w:val="18"/>
                <w:lang w:eastAsia="en-US"/>
              </w:rPr>
              <w:t>B</w:t>
            </w:r>
            <w:r w:rsidRPr="00CB48EC">
              <w:rPr>
                <w:rFonts w:ascii="Arial" w:eastAsiaTheme="minorHAnsi" w:hAnsi="Arial" w:cs="Arial"/>
                <w:sz w:val="18"/>
                <w:szCs w:val="18"/>
                <w:lang w:eastAsia="en-US"/>
              </w:rPr>
              <w:t xml:space="preserve">osa </w:t>
            </w:r>
            <w:r w:rsidR="00A30AC5" w:rsidRPr="00CB48EC">
              <w:rPr>
                <w:rFonts w:ascii="Arial" w:eastAsiaTheme="minorHAnsi" w:hAnsi="Arial" w:cs="Arial"/>
                <w:sz w:val="18"/>
                <w:szCs w:val="18"/>
                <w:lang w:eastAsia="en-US"/>
              </w:rPr>
              <w:t>Usaquén</w:t>
            </w:r>
            <w:r w:rsidRPr="00CB48EC">
              <w:rPr>
                <w:rFonts w:ascii="Arial" w:eastAsiaTheme="minorHAnsi" w:hAnsi="Arial" w:cs="Arial"/>
                <w:sz w:val="18"/>
                <w:szCs w:val="18"/>
                <w:lang w:eastAsia="en-US"/>
              </w:rPr>
              <w:t xml:space="preserve"> 022</w:t>
            </w:r>
            <w:r w:rsidRPr="00CB48EC">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Idrd-3898-2018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Estudios y diseños </w:t>
            </w:r>
            <w:r w:rsidR="00A30AC5" w:rsidRPr="00CB48EC">
              <w:rPr>
                <w:rFonts w:ascii="Arial" w:eastAsiaTheme="minorHAnsi" w:hAnsi="Arial" w:cs="Arial"/>
                <w:sz w:val="18"/>
                <w:szCs w:val="18"/>
                <w:lang w:eastAsia="en-US"/>
              </w:rPr>
              <w:t>técnicos</w:t>
            </w:r>
            <w:r w:rsidRPr="00CB48EC">
              <w:rPr>
                <w:rFonts w:ascii="Arial" w:eastAsiaTheme="minorHAnsi" w:hAnsi="Arial" w:cs="Arial"/>
                <w:sz w:val="18"/>
                <w:szCs w:val="18"/>
                <w:lang w:eastAsia="en-US"/>
              </w:rPr>
              <w:t xml:space="preserve"> de </w:t>
            </w:r>
            <w:r w:rsidR="00A30AC5" w:rsidRPr="00CB48EC">
              <w:rPr>
                <w:rFonts w:ascii="Arial" w:eastAsiaTheme="minorHAnsi" w:hAnsi="Arial" w:cs="Arial"/>
                <w:sz w:val="18"/>
                <w:szCs w:val="18"/>
                <w:lang w:eastAsia="en-US"/>
              </w:rPr>
              <w:t>ingeniería</w:t>
            </w:r>
            <w:r w:rsidRPr="00CB48EC">
              <w:rPr>
                <w:rFonts w:ascii="Arial" w:eastAsiaTheme="minorHAnsi" w:hAnsi="Arial" w:cs="Arial"/>
                <w:sz w:val="18"/>
                <w:szCs w:val="18"/>
                <w:lang w:eastAsia="en-US"/>
              </w:rPr>
              <w:t xml:space="preserve"> y arquitectura y las obras de construcción y adecuación de los parques vecinales </w:t>
            </w:r>
            <w:r w:rsidR="00A30AC5" w:rsidRPr="00CB48EC">
              <w:rPr>
                <w:rFonts w:ascii="Arial" w:eastAsiaTheme="minorHAnsi" w:hAnsi="Arial" w:cs="Arial"/>
                <w:sz w:val="18"/>
                <w:szCs w:val="18"/>
                <w:lang w:eastAsia="en-US"/>
              </w:rPr>
              <w:t>Santiago</w:t>
            </w:r>
            <w:r w:rsidRPr="00CB48EC">
              <w:rPr>
                <w:rFonts w:ascii="Arial" w:eastAsiaTheme="minorHAnsi" w:hAnsi="Arial" w:cs="Arial"/>
                <w:sz w:val="18"/>
                <w:szCs w:val="18"/>
                <w:lang w:eastAsia="en-US"/>
              </w:rPr>
              <w:t xml:space="preserve"> de </w:t>
            </w:r>
            <w:r w:rsidR="002C0C29">
              <w:rPr>
                <w:rFonts w:ascii="Arial" w:eastAsiaTheme="minorHAnsi" w:hAnsi="Arial" w:cs="Arial"/>
                <w:sz w:val="18"/>
                <w:szCs w:val="18"/>
                <w:lang w:eastAsia="en-US"/>
              </w:rPr>
              <w:t>las atalayas, localidad de bosa</w:t>
            </w:r>
            <w:r w:rsidRPr="00CB48EC">
              <w:rPr>
                <w:rFonts w:ascii="Arial" w:eastAsiaTheme="minorHAnsi" w:hAnsi="Arial" w:cs="Arial"/>
                <w:sz w:val="18"/>
                <w:szCs w:val="18"/>
                <w:lang w:eastAsia="en-US"/>
              </w:rPr>
              <w:t>.</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2</w:t>
            </w:r>
          </w:p>
        </w:tc>
      </w:tr>
      <w:tr w:rsidR="008C1AC3" w:rsidRPr="00CB48EC" w:rsidTr="00401625">
        <w:trPr>
          <w:trHeight w:val="449"/>
        </w:trPr>
        <w:tc>
          <w:tcPr>
            <w:tcW w:w="1413" w:type="dxa"/>
            <w:hideMark/>
          </w:tcPr>
          <w:p w:rsidR="008C1AC3" w:rsidRPr="00CB48EC" w:rsidRDefault="002C0C29" w:rsidP="00024378">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Parque </w:t>
            </w:r>
            <w:r w:rsidR="0098448C">
              <w:rPr>
                <w:rFonts w:ascii="Arial" w:eastAsiaTheme="minorHAnsi" w:hAnsi="Arial" w:cs="Arial"/>
                <w:sz w:val="18"/>
                <w:szCs w:val="18"/>
                <w:lang w:eastAsia="en-US"/>
              </w:rPr>
              <w:t>Vecinal Santiago</w:t>
            </w:r>
            <w:r>
              <w:rPr>
                <w:rFonts w:ascii="Arial" w:eastAsiaTheme="minorHAnsi" w:hAnsi="Arial" w:cs="Arial"/>
                <w:sz w:val="18"/>
                <w:szCs w:val="18"/>
                <w:lang w:eastAsia="en-US"/>
              </w:rPr>
              <w:t xml:space="preserve"> de Atalayas Sector II</w:t>
            </w:r>
            <w:r w:rsidR="00401625" w:rsidRPr="00CB48EC">
              <w:rPr>
                <w:rFonts w:ascii="Arial" w:eastAsiaTheme="minorHAnsi" w:hAnsi="Arial" w:cs="Arial"/>
                <w:sz w:val="18"/>
                <w:szCs w:val="18"/>
                <w:lang w:eastAsia="en-US"/>
              </w:rPr>
              <w:t xml:space="preserve">. </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r>
            <w:r w:rsidR="002C0C29" w:rsidRPr="00CB48EC">
              <w:rPr>
                <w:rFonts w:ascii="Arial" w:eastAsiaTheme="minorHAnsi" w:hAnsi="Arial" w:cs="Arial"/>
                <w:sz w:val="18"/>
                <w:szCs w:val="18"/>
                <w:lang w:eastAsia="en-US"/>
              </w:rPr>
              <w:t xml:space="preserve">C&amp;G </w:t>
            </w:r>
            <w:r w:rsidRPr="00CB48EC">
              <w:rPr>
                <w:rFonts w:ascii="Arial" w:eastAsiaTheme="minorHAnsi" w:hAnsi="Arial" w:cs="Arial"/>
                <w:sz w:val="18"/>
                <w:szCs w:val="18"/>
                <w:lang w:eastAsia="en-US"/>
              </w:rPr>
              <w:t xml:space="preserve">ingeniería y construcciones </w:t>
            </w:r>
            <w:r w:rsidR="002C0C29" w:rsidRPr="00CB48EC">
              <w:rPr>
                <w:rFonts w:ascii="Arial" w:eastAsiaTheme="minorHAnsi" w:hAnsi="Arial" w:cs="Arial"/>
                <w:sz w:val="18"/>
                <w:szCs w:val="18"/>
                <w:lang w:eastAsia="en-US"/>
              </w:rPr>
              <w:t>SAS</w:t>
            </w:r>
            <w:r w:rsidRPr="00CB48EC">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Idrd-3860 d</w:t>
            </w:r>
            <w:r w:rsidR="002C0C29">
              <w:rPr>
                <w:rFonts w:ascii="Arial" w:eastAsiaTheme="minorHAnsi" w:hAnsi="Arial" w:cs="Arial"/>
                <w:sz w:val="18"/>
                <w:szCs w:val="18"/>
                <w:lang w:eastAsia="en-US"/>
              </w:rPr>
              <w:t>e 2018</w:t>
            </w:r>
            <w:r w:rsidR="002C0C29">
              <w:rPr>
                <w:rFonts w:ascii="Arial" w:eastAsiaTheme="minorHAnsi" w:hAnsi="Arial" w:cs="Arial"/>
                <w:sz w:val="18"/>
                <w:szCs w:val="18"/>
                <w:lang w:eastAsia="en-US"/>
              </w:rPr>
              <w:br/>
              <w:t>interventoría</w:t>
            </w:r>
            <w:r w:rsidR="002C0C29">
              <w:rPr>
                <w:rFonts w:ascii="Arial" w:eastAsiaTheme="minorHAnsi" w:hAnsi="Arial" w:cs="Arial"/>
                <w:sz w:val="18"/>
                <w:szCs w:val="18"/>
                <w:lang w:eastAsia="en-US"/>
              </w:rPr>
              <w:br/>
              <w:t>consorcio B</w:t>
            </w:r>
            <w:r w:rsidRPr="00CB48EC">
              <w:rPr>
                <w:rFonts w:ascii="Arial" w:eastAsiaTheme="minorHAnsi" w:hAnsi="Arial" w:cs="Arial"/>
                <w:sz w:val="18"/>
                <w:szCs w:val="18"/>
                <w:lang w:eastAsia="en-US"/>
              </w:rPr>
              <w:t xml:space="preserve">osa </w:t>
            </w:r>
            <w:r w:rsidR="00A30AC5" w:rsidRPr="00CB48EC">
              <w:rPr>
                <w:rFonts w:ascii="Arial" w:eastAsiaTheme="minorHAnsi" w:hAnsi="Arial" w:cs="Arial"/>
                <w:sz w:val="18"/>
                <w:szCs w:val="18"/>
                <w:lang w:eastAsia="en-US"/>
              </w:rPr>
              <w:t>Usaquén</w:t>
            </w:r>
            <w:r w:rsidR="002C0C29">
              <w:rPr>
                <w:rFonts w:ascii="Arial" w:eastAsiaTheme="minorHAnsi" w:hAnsi="Arial" w:cs="Arial"/>
                <w:sz w:val="18"/>
                <w:szCs w:val="18"/>
                <w:lang w:eastAsia="en-US"/>
              </w:rPr>
              <w:t xml:space="preserve"> 022</w:t>
            </w:r>
            <w:r w:rsidR="002C0C29">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Idrd-3898-2018</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Estudios y diseños </w:t>
            </w:r>
            <w:r w:rsidR="00A30AC5" w:rsidRPr="00CB48EC">
              <w:rPr>
                <w:rFonts w:ascii="Arial" w:eastAsiaTheme="minorHAnsi" w:hAnsi="Arial" w:cs="Arial"/>
                <w:sz w:val="18"/>
                <w:szCs w:val="18"/>
                <w:lang w:eastAsia="en-US"/>
              </w:rPr>
              <w:t>técnicos</w:t>
            </w:r>
            <w:r w:rsidRPr="00CB48EC">
              <w:rPr>
                <w:rFonts w:ascii="Arial" w:eastAsiaTheme="minorHAnsi" w:hAnsi="Arial" w:cs="Arial"/>
                <w:sz w:val="18"/>
                <w:szCs w:val="18"/>
                <w:lang w:eastAsia="en-US"/>
              </w:rPr>
              <w:t xml:space="preserve"> de </w:t>
            </w:r>
            <w:r w:rsidR="00A30AC5" w:rsidRPr="00CB48EC">
              <w:rPr>
                <w:rFonts w:ascii="Arial" w:eastAsiaTheme="minorHAnsi" w:hAnsi="Arial" w:cs="Arial"/>
                <w:sz w:val="18"/>
                <w:szCs w:val="18"/>
                <w:lang w:eastAsia="en-US"/>
              </w:rPr>
              <w:t>ingeniería</w:t>
            </w:r>
            <w:r w:rsidRPr="00CB48EC">
              <w:rPr>
                <w:rFonts w:ascii="Arial" w:eastAsiaTheme="minorHAnsi" w:hAnsi="Arial" w:cs="Arial"/>
                <w:sz w:val="18"/>
                <w:szCs w:val="18"/>
                <w:lang w:eastAsia="en-US"/>
              </w:rPr>
              <w:t xml:space="preserve"> y arquitectura y las obras de construcción y adecuación de los parques vecinales </w:t>
            </w:r>
            <w:r w:rsidR="00A30AC5" w:rsidRPr="00CB48EC">
              <w:rPr>
                <w:rFonts w:ascii="Arial" w:eastAsiaTheme="minorHAnsi" w:hAnsi="Arial" w:cs="Arial"/>
                <w:sz w:val="18"/>
                <w:szCs w:val="18"/>
                <w:lang w:eastAsia="en-US"/>
              </w:rPr>
              <w:t>Santiago</w:t>
            </w:r>
            <w:r w:rsidR="002C0C29">
              <w:rPr>
                <w:rFonts w:ascii="Arial" w:eastAsiaTheme="minorHAnsi" w:hAnsi="Arial" w:cs="Arial"/>
                <w:sz w:val="18"/>
                <w:szCs w:val="18"/>
                <w:lang w:eastAsia="en-US"/>
              </w:rPr>
              <w:t xml:space="preserve"> de las Atalayas, localidad de B</w:t>
            </w:r>
            <w:r w:rsidRPr="00CB48EC">
              <w:rPr>
                <w:rFonts w:ascii="Arial" w:eastAsiaTheme="minorHAnsi" w:hAnsi="Arial" w:cs="Arial"/>
                <w:sz w:val="18"/>
                <w:szCs w:val="18"/>
                <w:lang w:eastAsia="en-US"/>
              </w:rPr>
              <w:t>osa.</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2</w:t>
            </w:r>
          </w:p>
        </w:tc>
      </w:tr>
      <w:tr w:rsidR="008C1AC3" w:rsidRPr="00CB48EC" w:rsidTr="002C0C29">
        <w:trPr>
          <w:trHeight w:val="1751"/>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lastRenderedPageBreak/>
              <w:t>Parque  Vecinal</w:t>
            </w:r>
            <w:r w:rsidRPr="00CB48EC">
              <w:rPr>
                <w:rFonts w:ascii="Arial" w:eastAsiaTheme="minorHAnsi" w:hAnsi="Arial" w:cs="Arial"/>
                <w:sz w:val="18"/>
                <w:szCs w:val="18"/>
                <w:lang w:eastAsia="en-US"/>
              </w:rPr>
              <w:br/>
              <w:t xml:space="preserve"> Nuevo Milenio</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consorcio </w:t>
            </w:r>
            <w:r w:rsidR="002C0C29">
              <w:rPr>
                <w:rFonts w:ascii="Arial" w:eastAsiaTheme="minorHAnsi" w:hAnsi="Arial" w:cs="Arial"/>
                <w:sz w:val="18"/>
                <w:szCs w:val="18"/>
                <w:lang w:eastAsia="en-US"/>
              </w:rPr>
              <w:t>Verde 2019</w:t>
            </w:r>
            <w:r w:rsidR="002C0C29">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br/>
              <w:t xml:space="preserve"> N</w:t>
            </w:r>
            <w:r w:rsidRPr="00CB48EC">
              <w:rPr>
                <w:rFonts w:ascii="Arial" w:eastAsiaTheme="minorHAnsi" w:hAnsi="Arial" w:cs="Arial"/>
                <w:sz w:val="18"/>
                <w:szCs w:val="18"/>
                <w:lang w:eastAsia="en-US"/>
              </w:rPr>
              <w:t>o. 3892 de 2018</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r>
            <w:r w:rsidR="002C0C29">
              <w:rPr>
                <w:rFonts w:ascii="Arial" w:eastAsiaTheme="minorHAnsi" w:hAnsi="Arial" w:cs="Arial"/>
                <w:sz w:val="18"/>
                <w:szCs w:val="18"/>
                <w:lang w:eastAsia="en-US"/>
              </w:rPr>
              <w:t>C</w:t>
            </w:r>
            <w:r w:rsidRPr="00CB48EC">
              <w:rPr>
                <w:rFonts w:ascii="Arial" w:eastAsiaTheme="minorHAnsi" w:hAnsi="Arial" w:cs="Arial"/>
                <w:sz w:val="18"/>
                <w:szCs w:val="18"/>
                <w:lang w:eastAsia="en-US"/>
              </w:rPr>
              <w:t xml:space="preserve">ivile </w:t>
            </w:r>
            <w:r w:rsidR="002C0C29" w:rsidRPr="00CB48EC">
              <w:rPr>
                <w:rFonts w:ascii="Arial" w:eastAsiaTheme="minorHAnsi" w:hAnsi="Arial" w:cs="Arial"/>
                <w:sz w:val="18"/>
                <w:szCs w:val="18"/>
                <w:lang w:eastAsia="en-US"/>
              </w:rPr>
              <w:t>S.A.S.</w:t>
            </w:r>
            <w:r w:rsidR="002C0C29">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br/>
              <w:t xml:space="preserve"> N</w:t>
            </w:r>
            <w:r w:rsidRPr="00CB48EC">
              <w:rPr>
                <w:rFonts w:ascii="Arial" w:eastAsiaTheme="minorHAnsi" w:hAnsi="Arial" w:cs="Arial"/>
                <w:sz w:val="18"/>
                <w:szCs w:val="18"/>
                <w:lang w:eastAsia="en-US"/>
              </w:rPr>
              <w:t>o. 3856 de 2018</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los estudios y diseños técnicos de ingeniería y arquitectura y las obras de construcción y</w:t>
            </w:r>
            <w:r w:rsidR="002C0C29">
              <w:rPr>
                <w:rFonts w:ascii="Arial" w:eastAsiaTheme="minorHAnsi" w:hAnsi="Arial" w:cs="Arial"/>
                <w:sz w:val="18"/>
                <w:szCs w:val="18"/>
                <w:lang w:eastAsia="en-US"/>
              </w:rPr>
              <w:t xml:space="preserve"> adecuación del parque vecinal N</w:t>
            </w:r>
            <w:r w:rsidRPr="00CB48EC">
              <w:rPr>
                <w:rFonts w:ascii="Arial" w:eastAsiaTheme="minorHAnsi" w:hAnsi="Arial" w:cs="Arial"/>
                <w:sz w:val="18"/>
                <w:szCs w:val="18"/>
                <w:lang w:eastAsia="en-US"/>
              </w:rPr>
              <w:t xml:space="preserve">uevo </w:t>
            </w:r>
            <w:r w:rsidR="002C0C29">
              <w:rPr>
                <w:rFonts w:ascii="Arial" w:eastAsiaTheme="minorHAnsi" w:hAnsi="Arial" w:cs="Arial"/>
                <w:sz w:val="18"/>
                <w:szCs w:val="18"/>
                <w:lang w:eastAsia="en-US"/>
              </w:rPr>
              <w:t>M</w:t>
            </w:r>
            <w:r w:rsidRPr="00CB48EC">
              <w:rPr>
                <w:rFonts w:ascii="Arial" w:eastAsiaTheme="minorHAnsi" w:hAnsi="Arial" w:cs="Arial"/>
                <w:sz w:val="18"/>
                <w:szCs w:val="18"/>
                <w:lang w:eastAsia="en-US"/>
              </w:rPr>
              <w:t xml:space="preserve">ilenio, localidad de </w:t>
            </w:r>
            <w:r w:rsidR="00A30AC5" w:rsidRPr="00CB48EC">
              <w:rPr>
                <w:rFonts w:ascii="Arial" w:eastAsiaTheme="minorHAnsi" w:hAnsi="Arial" w:cs="Arial"/>
                <w:sz w:val="18"/>
                <w:szCs w:val="18"/>
                <w:lang w:eastAsia="en-US"/>
              </w:rPr>
              <w:t>Usme</w:t>
            </w:r>
            <w:r w:rsidRPr="00CB48EC">
              <w:rPr>
                <w:rFonts w:ascii="Arial" w:eastAsiaTheme="minorHAnsi" w:hAnsi="Arial" w:cs="Arial"/>
                <w:sz w:val="18"/>
                <w:szCs w:val="18"/>
                <w:lang w:eastAsia="en-US"/>
              </w:rPr>
              <w:t xml:space="preserve">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401625">
        <w:trPr>
          <w:trHeight w:val="1643"/>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Metropolitano Santa Lucia </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r>
            <w:r w:rsidR="002C0C29" w:rsidRPr="00CB48EC">
              <w:rPr>
                <w:rFonts w:ascii="Arial" w:eastAsiaTheme="minorHAnsi" w:hAnsi="Arial" w:cs="Arial"/>
                <w:sz w:val="18"/>
                <w:szCs w:val="18"/>
                <w:lang w:eastAsia="en-US"/>
              </w:rPr>
              <w:t xml:space="preserve">C&amp;G </w:t>
            </w:r>
            <w:r w:rsidR="002C0C29">
              <w:rPr>
                <w:rFonts w:ascii="Arial" w:eastAsiaTheme="minorHAnsi" w:hAnsi="Arial" w:cs="Arial"/>
                <w:sz w:val="18"/>
                <w:szCs w:val="18"/>
                <w:lang w:eastAsia="en-US"/>
              </w:rPr>
              <w:t>I</w:t>
            </w:r>
            <w:r w:rsidRPr="00CB48EC">
              <w:rPr>
                <w:rFonts w:ascii="Arial" w:eastAsiaTheme="minorHAnsi" w:hAnsi="Arial" w:cs="Arial"/>
                <w:sz w:val="18"/>
                <w:szCs w:val="18"/>
                <w:lang w:eastAsia="en-US"/>
              </w:rPr>
              <w:t xml:space="preserve">ngeniería y construcciones </w:t>
            </w:r>
            <w:r w:rsidR="002C0C29" w:rsidRPr="00CB48EC">
              <w:rPr>
                <w:rFonts w:ascii="Arial" w:eastAsiaTheme="minorHAnsi" w:hAnsi="Arial" w:cs="Arial"/>
                <w:sz w:val="18"/>
                <w:szCs w:val="18"/>
                <w:lang w:eastAsia="en-US"/>
              </w:rPr>
              <w:t>SAS</w:t>
            </w:r>
            <w:r w:rsidRPr="00CB48EC">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t>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w:t>
            </w:r>
            <w:r w:rsidR="002C0C29">
              <w:rPr>
                <w:rFonts w:ascii="Arial" w:eastAsiaTheme="minorHAnsi" w:hAnsi="Arial" w:cs="Arial"/>
                <w:sz w:val="18"/>
                <w:szCs w:val="18"/>
                <w:lang w:eastAsia="en-US"/>
              </w:rPr>
              <w:t>d – 3906 de 2018</w:t>
            </w:r>
            <w:r w:rsidR="002C0C29">
              <w:rPr>
                <w:rFonts w:ascii="Arial" w:eastAsiaTheme="minorHAnsi" w:hAnsi="Arial" w:cs="Arial"/>
                <w:sz w:val="18"/>
                <w:szCs w:val="18"/>
                <w:lang w:eastAsia="en-US"/>
              </w:rPr>
              <w:br/>
              <w:t>interventoría</w:t>
            </w:r>
            <w:r w:rsidR="002C0C29">
              <w:rPr>
                <w:rFonts w:ascii="Arial" w:eastAsiaTheme="minorHAnsi" w:hAnsi="Arial" w:cs="Arial"/>
                <w:sz w:val="18"/>
                <w:szCs w:val="18"/>
                <w:lang w:eastAsia="en-US"/>
              </w:rPr>
              <w:br/>
              <w:t>Civile</w:t>
            </w:r>
            <w:r w:rsidR="002C0C29">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Idrd-3885-2018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las obras de constr</w:t>
            </w:r>
            <w:r w:rsidR="002C0C29">
              <w:rPr>
                <w:rFonts w:ascii="Arial" w:eastAsiaTheme="minorHAnsi" w:hAnsi="Arial" w:cs="Arial"/>
                <w:sz w:val="18"/>
                <w:szCs w:val="18"/>
                <w:lang w:eastAsia="en-US"/>
              </w:rPr>
              <w:t>ucción y adecuación de la fase I del parque metropolitano Santa L</w:t>
            </w:r>
            <w:r w:rsidRPr="00CB48EC">
              <w:rPr>
                <w:rFonts w:ascii="Arial" w:eastAsiaTheme="minorHAnsi" w:hAnsi="Arial" w:cs="Arial"/>
                <w:sz w:val="18"/>
                <w:szCs w:val="18"/>
                <w:lang w:eastAsia="en-US"/>
              </w:rPr>
              <w:t xml:space="preserve">ucia, localidad </w:t>
            </w:r>
            <w:r w:rsidR="00A30AC5" w:rsidRPr="00CB48EC">
              <w:rPr>
                <w:rFonts w:ascii="Arial" w:eastAsiaTheme="minorHAnsi" w:hAnsi="Arial" w:cs="Arial"/>
                <w:sz w:val="18"/>
                <w:szCs w:val="18"/>
                <w:lang w:eastAsia="en-US"/>
              </w:rPr>
              <w:t>Rafael</w:t>
            </w:r>
            <w:r w:rsidRPr="00CB48EC">
              <w:rPr>
                <w:rFonts w:ascii="Arial" w:eastAsiaTheme="minorHAnsi" w:hAnsi="Arial" w:cs="Arial"/>
                <w:sz w:val="18"/>
                <w:szCs w:val="18"/>
                <w:lang w:eastAsia="en-US"/>
              </w:rPr>
              <w:t xml:space="preserve"> </w:t>
            </w:r>
            <w:r w:rsidR="00A30AC5" w:rsidRPr="00CB48EC">
              <w:rPr>
                <w:rFonts w:ascii="Arial" w:eastAsiaTheme="minorHAnsi" w:hAnsi="Arial" w:cs="Arial"/>
                <w:sz w:val="18"/>
                <w:szCs w:val="18"/>
                <w:lang w:eastAsia="en-US"/>
              </w:rPr>
              <w:t>Uribe</w:t>
            </w:r>
            <w:r w:rsidRPr="00CB48EC">
              <w:rPr>
                <w:rFonts w:ascii="Arial" w:eastAsiaTheme="minorHAnsi" w:hAnsi="Arial" w:cs="Arial"/>
                <w:sz w:val="18"/>
                <w:szCs w:val="18"/>
                <w:lang w:eastAsia="en-US"/>
              </w:rPr>
              <w:t xml:space="preserve"> </w:t>
            </w:r>
            <w:r w:rsidR="00A30AC5" w:rsidRPr="00CB48EC">
              <w:rPr>
                <w:rFonts w:ascii="Arial" w:eastAsiaTheme="minorHAnsi" w:hAnsi="Arial" w:cs="Arial"/>
                <w:sz w:val="18"/>
                <w:szCs w:val="18"/>
                <w:lang w:eastAsia="en-US"/>
              </w:rPr>
              <w:t>Uribe</w:t>
            </w:r>
            <w:r w:rsidRPr="00CB48EC">
              <w:rPr>
                <w:rFonts w:ascii="Arial" w:eastAsiaTheme="minorHAnsi" w:hAnsi="Arial" w:cs="Arial"/>
                <w:sz w:val="18"/>
                <w:szCs w:val="18"/>
                <w:lang w:eastAsia="en-US"/>
              </w:rPr>
              <w:t xml:space="preserve">.,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4</w:t>
            </w:r>
          </w:p>
        </w:tc>
      </w:tr>
      <w:tr w:rsidR="008C1AC3" w:rsidRPr="00CB48EC" w:rsidTr="002C0C29">
        <w:trPr>
          <w:trHeight w:val="1648"/>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La Coruña </w:t>
            </w:r>
          </w:p>
        </w:tc>
        <w:tc>
          <w:tcPr>
            <w:tcW w:w="3118" w:type="dxa"/>
            <w:hideMark/>
          </w:tcPr>
          <w:p w:rsidR="008C1AC3" w:rsidRPr="00CB48EC" w:rsidRDefault="00027D2B"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Contratista</w:t>
            </w:r>
            <w:r w:rsidRPr="00CB48EC">
              <w:rPr>
                <w:rFonts w:ascii="Arial" w:eastAsiaTheme="minorHAnsi" w:hAnsi="Arial" w:cs="Arial"/>
                <w:sz w:val="18"/>
                <w:szCs w:val="18"/>
                <w:lang w:eastAsia="en-US"/>
              </w:rPr>
              <w:br/>
              <w:t xml:space="preserve">consorcio </w:t>
            </w:r>
            <w:r w:rsidR="002C0C29">
              <w:rPr>
                <w:rFonts w:ascii="Arial" w:eastAsiaTheme="minorHAnsi" w:hAnsi="Arial" w:cs="Arial"/>
                <w:sz w:val="18"/>
                <w:szCs w:val="18"/>
                <w:lang w:eastAsia="en-US"/>
              </w:rPr>
              <w:t>San Isidro</w:t>
            </w:r>
            <w:r w:rsidR="002C0C29">
              <w:rPr>
                <w:rFonts w:ascii="Arial" w:eastAsiaTheme="minorHAnsi" w:hAnsi="Arial" w:cs="Arial"/>
                <w:sz w:val="18"/>
                <w:szCs w:val="18"/>
                <w:lang w:eastAsia="en-US"/>
              </w:rPr>
              <w:br/>
              <w:t xml:space="preserve">contrato </w:t>
            </w:r>
            <w:r w:rsidR="002C0C29">
              <w:rPr>
                <w:rFonts w:ascii="Arial" w:eastAsiaTheme="minorHAnsi" w:hAnsi="Arial" w:cs="Arial"/>
                <w:sz w:val="18"/>
                <w:szCs w:val="18"/>
                <w:lang w:eastAsia="en-US"/>
              </w:rPr>
              <w:br/>
              <w:t xml:space="preserve"> N</w:t>
            </w:r>
            <w:r w:rsidRPr="00CB48EC">
              <w:rPr>
                <w:rFonts w:ascii="Arial" w:eastAsiaTheme="minorHAnsi" w:hAnsi="Arial" w:cs="Arial"/>
                <w:sz w:val="18"/>
                <w:szCs w:val="18"/>
                <w:lang w:eastAsia="en-US"/>
              </w:rPr>
              <w:t>o. 3887 de 2018</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r>
            <w:r w:rsidR="00A30AC5" w:rsidRPr="00CB48EC">
              <w:rPr>
                <w:rFonts w:ascii="Arial" w:eastAsiaTheme="minorHAnsi" w:hAnsi="Arial" w:cs="Arial"/>
                <w:sz w:val="18"/>
                <w:szCs w:val="18"/>
                <w:lang w:eastAsia="en-US"/>
              </w:rPr>
              <w:t>Civile</w:t>
            </w:r>
            <w:r w:rsidRPr="00CB48EC">
              <w:rPr>
                <w:rFonts w:ascii="Arial" w:eastAsiaTheme="minorHAnsi" w:hAnsi="Arial" w:cs="Arial"/>
                <w:sz w:val="18"/>
                <w:szCs w:val="18"/>
                <w:lang w:eastAsia="en-US"/>
              </w:rPr>
              <w:t xml:space="preserve"> </w:t>
            </w:r>
            <w:r w:rsidR="002C0C29" w:rsidRPr="00CB48EC">
              <w:rPr>
                <w:rFonts w:ascii="Arial" w:eastAsiaTheme="minorHAnsi" w:hAnsi="Arial" w:cs="Arial"/>
                <w:sz w:val="18"/>
                <w:szCs w:val="18"/>
                <w:lang w:eastAsia="en-US"/>
              </w:rPr>
              <w:t>SAS</w:t>
            </w:r>
            <w:r w:rsidRPr="00CB48EC">
              <w:rPr>
                <w:rFonts w:ascii="Arial" w:eastAsiaTheme="minorHAnsi" w:hAnsi="Arial" w:cs="Arial"/>
                <w:sz w:val="18"/>
                <w:szCs w:val="18"/>
                <w:lang w:eastAsia="en-US"/>
              </w:rPr>
              <w:br/>
              <w:t xml:space="preserve">contrato </w:t>
            </w:r>
            <w:r w:rsidRPr="00CB48EC">
              <w:rPr>
                <w:rFonts w:ascii="Arial" w:eastAsiaTheme="minorHAnsi" w:hAnsi="Arial" w:cs="Arial"/>
                <w:sz w:val="18"/>
                <w:szCs w:val="18"/>
                <w:lang w:eastAsia="en-US"/>
              </w:rPr>
              <w:br/>
              <w:t xml:space="preserve"> </w:t>
            </w:r>
            <w:r w:rsidR="002C0C29">
              <w:rPr>
                <w:rFonts w:ascii="Arial" w:eastAsiaTheme="minorHAnsi" w:hAnsi="Arial" w:cs="Arial"/>
                <w:sz w:val="18"/>
                <w:szCs w:val="18"/>
                <w:lang w:eastAsia="en-US"/>
              </w:rPr>
              <w:t>N</w:t>
            </w:r>
            <w:r w:rsidRPr="00CB48EC">
              <w:rPr>
                <w:rFonts w:ascii="Arial" w:eastAsiaTheme="minorHAnsi" w:hAnsi="Arial" w:cs="Arial"/>
                <w:sz w:val="18"/>
                <w:szCs w:val="18"/>
                <w:lang w:eastAsia="en-US"/>
              </w:rPr>
              <w:t>o. 3859 de 2018</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técnicos de ingeniería y arquitectura y las obras de construcción y adecuación del </w:t>
            </w:r>
            <w:r w:rsidR="002C0C29">
              <w:rPr>
                <w:rFonts w:ascii="Arial" w:eastAsiaTheme="minorHAnsi" w:hAnsi="Arial" w:cs="Arial"/>
                <w:sz w:val="18"/>
                <w:szCs w:val="18"/>
                <w:lang w:eastAsia="en-US"/>
              </w:rPr>
              <w:t>parque vecinal urbanización la C</w:t>
            </w:r>
            <w:r w:rsidRPr="00CB48EC">
              <w:rPr>
                <w:rFonts w:ascii="Arial" w:eastAsiaTheme="minorHAnsi" w:hAnsi="Arial" w:cs="Arial"/>
                <w:sz w:val="18"/>
                <w:szCs w:val="18"/>
                <w:lang w:eastAsia="en-US"/>
              </w:rPr>
              <w:t>oruña, localida</w:t>
            </w:r>
            <w:r w:rsidR="002C0C29">
              <w:rPr>
                <w:rFonts w:ascii="Arial" w:eastAsiaTheme="minorHAnsi" w:hAnsi="Arial" w:cs="Arial"/>
                <w:sz w:val="18"/>
                <w:szCs w:val="18"/>
                <w:lang w:eastAsia="en-US"/>
              </w:rPr>
              <w:t>d de C</w:t>
            </w:r>
            <w:r w:rsidRPr="00CB48EC">
              <w:rPr>
                <w:rFonts w:ascii="Arial" w:eastAsiaTheme="minorHAnsi" w:hAnsi="Arial" w:cs="Arial"/>
                <w:sz w:val="18"/>
                <w:szCs w:val="18"/>
                <w:lang w:eastAsia="en-US"/>
              </w:rPr>
              <w:t xml:space="preserve">iudad </w:t>
            </w:r>
            <w:r w:rsidR="002C0C29">
              <w:rPr>
                <w:rFonts w:ascii="Arial" w:eastAsiaTheme="minorHAnsi" w:hAnsi="Arial" w:cs="Arial"/>
                <w:sz w:val="18"/>
                <w:szCs w:val="18"/>
                <w:lang w:eastAsia="en-US"/>
              </w:rPr>
              <w:t>B</w:t>
            </w:r>
            <w:r w:rsidRPr="00CB48EC">
              <w:rPr>
                <w:rFonts w:ascii="Arial" w:eastAsiaTheme="minorHAnsi" w:hAnsi="Arial" w:cs="Arial"/>
                <w:sz w:val="18"/>
                <w:szCs w:val="18"/>
                <w:lang w:eastAsia="en-US"/>
              </w:rPr>
              <w:t>olívar”</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2</w:t>
            </w:r>
          </w:p>
        </w:tc>
      </w:tr>
      <w:tr w:rsidR="008C1AC3" w:rsidRPr="00CB48EC" w:rsidTr="00401625">
        <w:trPr>
          <w:trHeight w:val="1568"/>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Vecinal Cerros Del Norte </w:t>
            </w:r>
          </w:p>
        </w:tc>
        <w:tc>
          <w:tcPr>
            <w:tcW w:w="3118" w:type="dxa"/>
            <w:hideMark/>
          </w:tcPr>
          <w:p w:rsidR="008C1AC3" w:rsidRPr="00CB48EC" w:rsidRDefault="002C0C29" w:rsidP="002C0C29">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Contratista </w:t>
            </w:r>
            <w:r>
              <w:rPr>
                <w:rFonts w:ascii="Arial" w:eastAsiaTheme="minorHAnsi" w:hAnsi="Arial" w:cs="Arial"/>
                <w:sz w:val="18"/>
                <w:szCs w:val="18"/>
                <w:lang w:eastAsia="en-US"/>
              </w:rPr>
              <w:br/>
            </w:r>
            <w:r w:rsidR="0098448C">
              <w:rPr>
                <w:rFonts w:ascii="Arial" w:eastAsiaTheme="minorHAnsi" w:hAnsi="Arial" w:cs="Arial"/>
                <w:sz w:val="18"/>
                <w:szCs w:val="18"/>
                <w:lang w:eastAsia="en-US"/>
              </w:rPr>
              <w:t>Unión</w:t>
            </w:r>
            <w:r>
              <w:rPr>
                <w:rFonts w:ascii="Arial" w:eastAsiaTheme="minorHAnsi" w:hAnsi="Arial" w:cs="Arial"/>
                <w:sz w:val="18"/>
                <w:szCs w:val="18"/>
                <w:lang w:eastAsia="en-US"/>
              </w:rPr>
              <w:t xml:space="preserve"> T</w:t>
            </w:r>
            <w:r w:rsidR="00027D2B" w:rsidRPr="00CB48EC">
              <w:rPr>
                <w:rFonts w:ascii="Arial" w:eastAsiaTheme="minorHAnsi" w:hAnsi="Arial" w:cs="Arial"/>
                <w:sz w:val="18"/>
                <w:szCs w:val="18"/>
                <w:lang w:eastAsia="en-US"/>
              </w:rPr>
              <w:t xml:space="preserve">emporal </w:t>
            </w:r>
            <w:r>
              <w:rPr>
                <w:rFonts w:ascii="Arial" w:eastAsiaTheme="minorHAnsi" w:hAnsi="Arial" w:cs="Arial"/>
                <w:sz w:val="18"/>
                <w:szCs w:val="18"/>
                <w:lang w:eastAsia="en-US"/>
              </w:rPr>
              <w:t>Parques 2019</w:t>
            </w:r>
            <w:r>
              <w:rPr>
                <w:rFonts w:ascii="Arial" w:eastAsiaTheme="minorHAnsi" w:hAnsi="Arial" w:cs="Arial"/>
                <w:sz w:val="18"/>
                <w:szCs w:val="18"/>
                <w:lang w:eastAsia="en-US"/>
              </w:rPr>
              <w:br/>
              <w:t>contrato 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Idrd 3877 de 2018</w:t>
            </w:r>
            <w:r w:rsidR="00027D2B" w:rsidRPr="00CB48EC">
              <w:rPr>
                <w:rFonts w:ascii="Arial" w:eastAsiaTheme="minorHAnsi" w:hAnsi="Arial" w:cs="Arial"/>
                <w:sz w:val="18"/>
                <w:szCs w:val="18"/>
                <w:lang w:eastAsia="en-US"/>
              </w:rPr>
              <w:br/>
              <w:t>interventoría</w:t>
            </w:r>
            <w:r w:rsidR="00027D2B" w:rsidRPr="00CB48EC">
              <w:rPr>
                <w:rFonts w:ascii="Arial" w:eastAsiaTheme="minorHAnsi" w:hAnsi="Arial" w:cs="Arial"/>
                <w:sz w:val="18"/>
                <w:szCs w:val="18"/>
                <w:lang w:eastAsia="en-US"/>
              </w:rPr>
              <w:br/>
              <w:t xml:space="preserve">consorcio bosa </w:t>
            </w:r>
            <w:r w:rsidR="00A30AC5" w:rsidRPr="00CB48EC">
              <w:rPr>
                <w:rFonts w:ascii="Arial" w:eastAsiaTheme="minorHAnsi" w:hAnsi="Arial" w:cs="Arial"/>
                <w:sz w:val="18"/>
                <w:szCs w:val="18"/>
                <w:lang w:eastAsia="en-US"/>
              </w:rPr>
              <w:t>Usaquén</w:t>
            </w:r>
            <w:r w:rsidR="00027D2B" w:rsidRPr="00CB48EC">
              <w:rPr>
                <w:rFonts w:ascii="Arial" w:eastAsiaTheme="minorHAnsi" w:hAnsi="Arial" w:cs="Arial"/>
                <w:sz w:val="18"/>
                <w:szCs w:val="18"/>
                <w:lang w:eastAsia="en-US"/>
              </w:rPr>
              <w:t xml:space="preserve"> 022</w:t>
            </w:r>
            <w:r w:rsidR="00027D2B"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Idrd-3899-2018</w:t>
            </w:r>
          </w:p>
        </w:tc>
        <w:tc>
          <w:tcPr>
            <w:tcW w:w="3119" w:type="dxa"/>
            <w:hideMark/>
          </w:tcPr>
          <w:p w:rsidR="008C1AC3" w:rsidRPr="00CB48EC" w:rsidRDefault="001331BC"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w:t>
            </w:r>
            <w:r w:rsidR="00A30AC5" w:rsidRPr="00CB48EC">
              <w:rPr>
                <w:rFonts w:ascii="Arial" w:eastAsiaTheme="minorHAnsi" w:hAnsi="Arial" w:cs="Arial"/>
                <w:sz w:val="18"/>
                <w:szCs w:val="18"/>
                <w:lang w:eastAsia="en-US"/>
              </w:rPr>
              <w:t>técnicos</w:t>
            </w:r>
            <w:r w:rsidRPr="00CB48EC">
              <w:rPr>
                <w:rFonts w:ascii="Arial" w:eastAsiaTheme="minorHAnsi" w:hAnsi="Arial" w:cs="Arial"/>
                <w:sz w:val="18"/>
                <w:szCs w:val="18"/>
                <w:lang w:eastAsia="en-US"/>
              </w:rPr>
              <w:t xml:space="preserve"> de </w:t>
            </w:r>
            <w:r w:rsidR="00A30AC5" w:rsidRPr="00CB48EC">
              <w:rPr>
                <w:rFonts w:ascii="Arial" w:eastAsiaTheme="minorHAnsi" w:hAnsi="Arial" w:cs="Arial"/>
                <w:sz w:val="18"/>
                <w:szCs w:val="18"/>
                <w:lang w:eastAsia="en-US"/>
              </w:rPr>
              <w:t>ingeniería</w:t>
            </w:r>
            <w:r w:rsidRPr="00CB48EC">
              <w:rPr>
                <w:rFonts w:ascii="Arial" w:eastAsiaTheme="minorHAnsi" w:hAnsi="Arial" w:cs="Arial"/>
                <w:sz w:val="18"/>
                <w:szCs w:val="18"/>
                <w:lang w:eastAsia="en-US"/>
              </w:rPr>
              <w:t xml:space="preserve"> y arquitectura y las obras de </w:t>
            </w:r>
            <w:r w:rsidR="00A30AC5" w:rsidRPr="00CB48EC">
              <w:rPr>
                <w:rFonts w:ascii="Arial" w:eastAsiaTheme="minorHAnsi" w:hAnsi="Arial" w:cs="Arial"/>
                <w:sz w:val="18"/>
                <w:szCs w:val="18"/>
                <w:lang w:eastAsia="en-US"/>
              </w:rPr>
              <w:t>construcción</w:t>
            </w:r>
            <w:r w:rsidRPr="00CB48EC">
              <w:rPr>
                <w:rFonts w:ascii="Arial" w:eastAsiaTheme="minorHAnsi" w:hAnsi="Arial" w:cs="Arial"/>
                <w:sz w:val="18"/>
                <w:szCs w:val="18"/>
                <w:lang w:eastAsia="en-US"/>
              </w:rPr>
              <w:t xml:space="preserve"> y </w:t>
            </w:r>
            <w:r w:rsidR="00A30AC5" w:rsidRPr="00CB48EC">
              <w:rPr>
                <w:rFonts w:ascii="Arial" w:eastAsiaTheme="minorHAnsi" w:hAnsi="Arial" w:cs="Arial"/>
                <w:sz w:val="18"/>
                <w:szCs w:val="18"/>
                <w:lang w:eastAsia="en-US"/>
              </w:rPr>
              <w:t>adecuación</w:t>
            </w:r>
            <w:r w:rsidRPr="00CB48EC">
              <w:rPr>
                <w:rFonts w:ascii="Arial" w:eastAsiaTheme="minorHAnsi" w:hAnsi="Arial" w:cs="Arial"/>
                <w:sz w:val="18"/>
                <w:szCs w:val="18"/>
                <w:lang w:eastAsia="en-US"/>
              </w:rPr>
              <w:t xml:space="preserve"> de los parques vecinales con desarrollo en los cerros norte, localidad </w:t>
            </w:r>
            <w:r w:rsidR="00A30AC5" w:rsidRPr="00CB48EC">
              <w:rPr>
                <w:rFonts w:ascii="Arial" w:eastAsiaTheme="minorHAnsi" w:hAnsi="Arial" w:cs="Arial"/>
                <w:sz w:val="18"/>
                <w:szCs w:val="18"/>
                <w:lang w:eastAsia="en-US"/>
              </w:rPr>
              <w:t>Usaquén</w:t>
            </w:r>
            <w:r w:rsidRPr="00CB48EC">
              <w:rPr>
                <w:rFonts w:ascii="Arial" w:eastAsiaTheme="minorHAnsi" w:hAnsi="Arial" w:cs="Arial"/>
                <w:sz w:val="18"/>
                <w:szCs w:val="18"/>
                <w:lang w:eastAsia="en-US"/>
              </w:rPr>
              <w:t>.”. Cod 01-102.</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3</w:t>
            </w:r>
          </w:p>
        </w:tc>
      </w:tr>
      <w:tr w:rsidR="008C1AC3" w:rsidRPr="00CB48EC" w:rsidTr="00401625">
        <w:trPr>
          <w:trHeight w:val="1626"/>
        </w:trPr>
        <w:tc>
          <w:tcPr>
            <w:tcW w:w="1413" w:type="dxa"/>
            <w:hideMark/>
          </w:tcPr>
          <w:p w:rsidR="008C1AC3" w:rsidRPr="00CB48EC" w:rsidRDefault="00401625"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w:t>
            </w:r>
            <w:r w:rsidR="002C0C29">
              <w:rPr>
                <w:rFonts w:ascii="Arial" w:eastAsiaTheme="minorHAnsi" w:hAnsi="Arial" w:cs="Arial"/>
                <w:sz w:val="18"/>
                <w:szCs w:val="18"/>
                <w:lang w:eastAsia="en-US"/>
              </w:rPr>
              <w:t>Metropolitano El Recreo Inicio D</w:t>
            </w:r>
            <w:r w:rsidRPr="00CB48EC">
              <w:rPr>
                <w:rFonts w:ascii="Arial" w:eastAsiaTheme="minorHAnsi" w:hAnsi="Arial" w:cs="Arial"/>
                <w:sz w:val="18"/>
                <w:szCs w:val="18"/>
                <w:lang w:eastAsia="en-US"/>
              </w:rPr>
              <w:t>e Obra Etapa I</w:t>
            </w:r>
            <w:r w:rsidR="002C0C29">
              <w:rPr>
                <w:rFonts w:ascii="Arial" w:eastAsiaTheme="minorHAnsi" w:hAnsi="Arial" w:cs="Arial"/>
                <w:sz w:val="18"/>
                <w:szCs w:val="18"/>
                <w:lang w:eastAsia="en-US"/>
              </w:rPr>
              <w:t>I Pista D</w:t>
            </w:r>
            <w:r w:rsidRPr="00CB48EC">
              <w:rPr>
                <w:rFonts w:ascii="Arial" w:eastAsiaTheme="minorHAnsi" w:hAnsi="Arial" w:cs="Arial"/>
                <w:sz w:val="18"/>
                <w:szCs w:val="18"/>
                <w:lang w:eastAsia="en-US"/>
              </w:rPr>
              <w:t>e Patinaje</w:t>
            </w:r>
          </w:p>
        </w:tc>
        <w:tc>
          <w:tcPr>
            <w:tcW w:w="3118" w:type="dxa"/>
            <w:hideMark/>
          </w:tcPr>
          <w:p w:rsidR="008C1AC3" w:rsidRPr="00CB48EC" w:rsidRDefault="002C0C29" w:rsidP="002C0C29">
            <w:pPr>
              <w:jc w:val="both"/>
              <w:rPr>
                <w:rFonts w:ascii="Arial" w:eastAsiaTheme="minorHAnsi" w:hAnsi="Arial" w:cs="Arial"/>
                <w:sz w:val="18"/>
                <w:szCs w:val="18"/>
                <w:lang w:eastAsia="en-US"/>
              </w:rPr>
            </w:pPr>
            <w:r>
              <w:rPr>
                <w:rFonts w:ascii="Arial" w:eastAsiaTheme="minorHAnsi" w:hAnsi="Arial" w:cs="Arial"/>
                <w:sz w:val="18"/>
                <w:szCs w:val="18"/>
                <w:lang w:eastAsia="en-US"/>
              </w:rPr>
              <w:t xml:space="preserve">Contratista </w:t>
            </w:r>
            <w:r>
              <w:rPr>
                <w:rFonts w:ascii="Arial" w:eastAsiaTheme="minorHAnsi" w:hAnsi="Arial" w:cs="Arial"/>
                <w:sz w:val="18"/>
                <w:szCs w:val="18"/>
                <w:lang w:eastAsia="en-US"/>
              </w:rPr>
              <w:br/>
              <w:t>G</w:t>
            </w:r>
            <w:r w:rsidR="00027D2B" w:rsidRPr="00CB48EC">
              <w:rPr>
                <w:rFonts w:ascii="Arial" w:eastAsiaTheme="minorHAnsi" w:hAnsi="Arial" w:cs="Arial"/>
                <w:sz w:val="18"/>
                <w:szCs w:val="18"/>
                <w:lang w:eastAsia="en-US"/>
              </w:rPr>
              <w:t>estión rural y urbana</w:t>
            </w:r>
            <w:r w:rsidR="00027D2B" w:rsidRPr="00CB48EC">
              <w:rPr>
                <w:rFonts w:ascii="Arial" w:eastAsiaTheme="minorHAnsi" w:hAnsi="Arial" w:cs="Arial"/>
                <w:sz w:val="18"/>
                <w:szCs w:val="18"/>
                <w:lang w:eastAsia="en-US"/>
              </w:rPr>
              <w:br/>
              <w:t xml:space="preserve">contrato </w:t>
            </w:r>
            <w:r>
              <w:rPr>
                <w:rFonts w:ascii="Arial" w:eastAsiaTheme="minorHAnsi" w:hAnsi="Arial" w:cs="Arial"/>
                <w:sz w:val="18"/>
                <w:szCs w:val="18"/>
                <w:lang w:eastAsia="en-US"/>
              </w:rPr>
              <w:t>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3341-2019</w:t>
            </w:r>
            <w:r w:rsidR="00027D2B" w:rsidRPr="00CB48EC">
              <w:rPr>
                <w:rFonts w:ascii="Arial" w:eastAsiaTheme="minorHAnsi" w:hAnsi="Arial" w:cs="Arial"/>
                <w:sz w:val="18"/>
                <w:szCs w:val="18"/>
                <w:lang w:eastAsia="en-US"/>
              </w:rPr>
              <w:br/>
              <w:t>interventoría</w:t>
            </w:r>
            <w:r w:rsidR="00027D2B" w:rsidRPr="00CB48EC">
              <w:rPr>
                <w:rFonts w:ascii="Arial" w:eastAsiaTheme="minorHAnsi" w:hAnsi="Arial" w:cs="Arial"/>
                <w:sz w:val="18"/>
                <w:szCs w:val="18"/>
                <w:lang w:eastAsia="en-US"/>
              </w:rPr>
              <w:br/>
            </w:r>
            <w:r w:rsidR="00A30AC5" w:rsidRPr="00CB48EC">
              <w:rPr>
                <w:rFonts w:ascii="Arial" w:eastAsiaTheme="minorHAnsi" w:hAnsi="Arial" w:cs="Arial"/>
                <w:sz w:val="18"/>
                <w:szCs w:val="18"/>
                <w:lang w:eastAsia="en-US"/>
              </w:rPr>
              <w:t>solían</w:t>
            </w:r>
            <w:r w:rsidR="00027D2B" w:rsidRPr="00CB48EC">
              <w:rPr>
                <w:rFonts w:ascii="Arial" w:eastAsiaTheme="minorHAnsi" w:hAnsi="Arial" w:cs="Arial"/>
                <w:sz w:val="18"/>
                <w:szCs w:val="18"/>
                <w:lang w:eastAsia="en-US"/>
              </w:rPr>
              <w:t xml:space="preserve"> </w:t>
            </w:r>
            <w:r w:rsidRPr="00CB48EC">
              <w:rPr>
                <w:rFonts w:ascii="Arial" w:eastAsiaTheme="minorHAnsi" w:hAnsi="Arial" w:cs="Arial"/>
                <w:sz w:val="18"/>
                <w:szCs w:val="18"/>
                <w:lang w:eastAsia="en-US"/>
              </w:rPr>
              <w:t xml:space="preserve">SAS </w:t>
            </w:r>
            <w:r>
              <w:rPr>
                <w:rFonts w:ascii="Arial" w:eastAsiaTheme="minorHAnsi" w:hAnsi="Arial" w:cs="Arial"/>
                <w:sz w:val="18"/>
                <w:szCs w:val="18"/>
                <w:lang w:eastAsia="en-US"/>
              </w:rPr>
              <w:br/>
              <w:t>contrato N</w:t>
            </w:r>
            <w:r w:rsidR="00027D2B" w:rsidRPr="00CB48EC">
              <w:rPr>
                <w:rFonts w:ascii="Arial" w:eastAsiaTheme="minorHAnsi" w:hAnsi="Arial" w:cs="Arial"/>
                <w:sz w:val="18"/>
                <w:szCs w:val="18"/>
                <w:lang w:eastAsia="en-US"/>
              </w:rPr>
              <w:t>o.</w:t>
            </w:r>
            <w:r w:rsidR="00027D2B" w:rsidRPr="00CB48EC">
              <w:rPr>
                <w:rFonts w:ascii="Arial" w:eastAsiaTheme="minorHAnsi" w:hAnsi="Arial" w:cs="Arial"/>
                <w:sz w:val="18"/>
                <w:szCs w:val="18"/>
                <w:lang w:eastAsia="en-US"/>
              </w:rPr>
              <w:br/>
              <w:t>3365-2019</w:t>
            </w:r>
          </w:p>
        </w:tc>
        <w:tc>
          <w:tcPr>
            <w:tcW w:w="3119" w:type="dxa"/>
            <w:hideMark/>
          </w:tcPr>
          <w:p w:rsidR="008C1AC3" w:rsidRPr="00CB48EC" w:rsidRDefault="001331BC" w:rsidP="002C0C29">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las obras de</w:t>
            </w:r>
            <w:r w:rsidRPr="00CB48EC">
              <w:rPr>
                <w:rFonts w:ascii="Arial" w:eastAsiaTheme="minorHAnsi" w:hAnsi="Arial" w:cs="Arial"/>
                <w:sz w:val="18"/>
                <w:szCs w:val="18"/>
                <w:lang w:eastAsia="en-US"/>
              </w:rPr>
              <w:br/>
              <w:t>construcción de la etapa 2 de la pista de patinaje del</w:t>
            </w:r>
            <w:r w:rsidRPr="00CB48EC">
              <w:rPr>
                <w:rFonts w:ascii="Arial" w:eastAsiaTheme="minorHAnsi" w:hAnsi="Arial" w:cs="Arial"/>
                <w:sz w:val="18"/>
                <w:szCs w:val="18"/>
                <w:lang w:eastAsia="en-US"/>
              </w:rPr>
              <w:br/>
            </w:r>
            <w:r w:rsidR="002C0C29">
              <w:rPr>
                <w:rFonts w:ascii="Arial" w:eastAsiaTheme="minorHAnsi" w:hAnsi="Arial" w:cs="Arial"/>
                <w:sz w:val="18"/>
                <w:szCs w:val="18"/>
                <w:lang w:eastAsia="en-US"/>
              </w:rPr>
              <w:t>parque metropolitano el Recreo</w:t>
            </w:r>
            <w:r w:rsidRPr="00CB48EC">
              <w:rPr>
                <w:rFonts w:ascii="Arial" w:eastAsiaTheme="minorHAnsi" w:hAnsi="Arial" w:cs="Arial"/>
                <w:sz w:val="18"/>
                <w:szCs w:val="18"/>
                <w:lang w:eastAsia="en-US"/>
              </w:rPr>
              <w:t>.</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1</w:t>
            </w:r>
          </w:p>
        </w:tc>
      </w:tr>
      <w:tr w:rsidR="008C1AC3" w:rsidRPr="00CB48EC" w:rsidTr="00401625">
        <w:trPr>
          <w:trHeight w:val="1181"/>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Metropolitano Simón Bolívar Sector Salitre </w:t>
            </w:r>
            <w:r w:rsidR="002C0C29" w:rsidRPr="00CB48EC">
              <w:rPr>
                <w:rFonts w:ascii="Arial" w:eastAsiaTheme="minorHAnsi" w:hAnsi="Arial" w:cs="Arial"/>
                <w:sz w:val="18"/>
                <w:szCs w:val="18"/>
                <w:lang w:eastAsia="en-US"/>
              </w:rPr>
              <w:t>Mágico</w:t>
            </w:r>
            <w:r w:rsidRPr="00CB48EC">
              <w:rPr>
                <w:rFonts w:ascii="Arial" w:eastAsiaTheme="minorHAnsi" w:hAnsi="Arial" w:cs="Arial"/>
                <w:sz w:val="18"/>
                <w:szCs w:val="18"/>
                <w:lang w:eastAsia="en-US"/>
              </w:rPr>
              <w:t xml:space="preserve"> Pista Bmx </w:t>
            </w:r>
          </w:p>
        </w:tc>
        <w:tc>
          <w:tcPr>
            <w:tcW w:w="3118" w:type="dxa"/>
            <w:hideMark/>
          </w:tcPr>
          <w:p w:rsidR="008C1AC3" w:rsidRPr="00CB48EC" w:rsidRDefault="00027D2B"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Contratista </w:t>
            </w:r>
            <w:r w:rsidRPr="00CB48EC">
              <w:rPr>
                <w:rFonts w:ascii="Arial" w:eastAsiaTheme="minorHAnsi" w:hAnsi="Arial" w:cs="Arial"/>
                <w:sz w:val="18"/>
                <w:szCs w:val="18"/>
                <w:lang w:eastAsia="en-US"/>
              </w:rPr>
              <w:br/>
              <w:t xml:space="preserve">consorcio distrito </w:t>
            </w:r>
            <w:r w:rsidR="00A30AC5" w:rsidRPr="00CB48EC">
              <w:rPr>
                <w:rFonts w:ascii="Arial" w:eastAsiaTheme="minorHAnsi" w:hAnsi="Arial" w:cs="Arial"/>
                <w:sz w:val="18"/>
                <w:szCs w:val="18"/>
                <w:lang w:eastAsia="en-US"/>
              </w:rPr>
              <w:t>Osman</w:t>
            </w:r>
            <w:r w:rsidRPr="00CB48EC">
              <w:rPr>
                <w:rFonts w:ascii="Arial" w:eastAsiaTheme="minorHAnsi" w:hAnsi="Arial" w:cs="Arial"/>
                <w:sz w:val="18"/>
                <w:szCs w:val="18"/>
                <w:lang w:eastAsia="en-US"/>
              </w:rPr>
              <w:br/>
              <w:t>interventoría</w:t>
            </w:r>
            <w:r w:rsidRPr="00CB48EC">
              <w:rPr>
                <w:rFonts w:ascii="Arial" w:eastAsiaTheme="minorHAnsi" w:hAnsi="Arial" w:cs="Arial"/>
                <w:sz w:val="18"/>
                <w:szCs w:val="18"/>
                <w:lang w:eastAsia="en-US"/>
              </w:rPr>
              <w:br/>
            </w:r>
            <w:r w:rsidR="002C0C29" w:rsidRPr="00CB48EC">
              <w:rPr>
                <w:rFonts w:ascii="Arial" w:eastAsiaTheme="minorHAnsi" w:hAnsi="Arial" w:cs="Arial"/>
                <w:sz w:val="18"/>
                <w:szCs w:val="18"/>
                <w:lang w:eastAsia="en-US"/>
              </w:rPr>
              <w:t xml:space="preserve">R&amp;M </w:t>
            </w:r>
            <w:r w:rsidRPr="00CB48EC">
              <w:rPr>
                <w:rFonts w:ascii="Arial" w:eastAsiaTheme="minorHAnsi" w:hAnsi="Arial" w:cs="Arial"/>
                <w:sz w:val="18"/>
                <w:szCs w:val="18"/>
                <w:lang w:eastAsia="en-US"/>
              </w:rPr>
              <w:t xml:space="preserve">construcciones e interventoría </w:t>
            </w:r>
            <w:r w:rsidR="001E68AF" w:rsidRPr="00CB48EC">
              <w:rPr>
                <w:rFonts w:ascii="Arial" w:eastAsiaTheme="minorHAnsi" w:hAnsi="Arial" w:cs="Arial"/>
                <w:sz w:val="18"/>
                <w:szCs w:val="18"/>
                <w:lang w:eastAsia="en-US"/>
              </w:rPr>
              <w:t xml:space="preserve">S.A.S </w:t>
            </w:r>
            <w:r w:rsidR="001E68AF">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3379  de 2019</w:t>
            </w:r>
          </w:p>
        </w:tc>
        <w:tc>
          <w:tcPr>
            <w:tcW w:w="3119" w:type="dxa"/>
            <w:hideMark/>
          </w:tcPr>
          <w:p w:rsidR="008C1AC3" w:rsidRPr="00CB48EC" w:rsidRDefault="001331BC" w:rsidP="001E68AF">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Realizar la construcción de la segunda etapa</w:t>
            </w:r>
            <w:r w:rsidR="001E68AF">
              <w:rPr>
                <w:rFonts w:ascii="Arial" w:eastAsiaTheme="minorHAnsi" w:hAnsi="Arial" w:cs="Arial"/>
                <w:sz w:val="18"/>
                <w:szCs w:val="18"/>
                <w:lang w:eastAsia="en-US"/>
              </w:rPr>
              <w:t xml:space="preserve"> de la pista de bmx del parque S</w:t>
            </w:r>
            <w:r w:rsidRPr="00CB48EC">
              <w:rPr>
                <w:rFonts w:ascii="Arial" w:eastAsiaTheme="minorHAnsi" w:hAnsi="Arial" w:cs="Arial"/>
                <w:sz w:val="18"/>
                <w:szCs w:val="18"/>
                <w:lang w:eastAsia="en-US"/>
              </w:rPr>
              <w:t xml:space="preserve">imón </w:t>
            </w:r>
            <w:r w:rsidR="001E68AF">
              <w:rPr>
                <w:rFonts w:ascii="Arial" w:eastAsiaTheme="minorHAnsi" w:hAnsi="Arial" w:cs="Arial"/>
                <w:sz w:val="18"/>
                <w:szCs w:val="18"/>
                <w:lang w:eastAsia="en-US"/>
              </w:rPr>
              <w:t>B</w:t>
            </w:r>
            <w:r w:rsidRPr="00CB48EC">
              <w:rPr>
                <w:rFonts w:ascii="Arial" w:eastAsiaTheme="minorHAnsi" w:hAnsi="Arial" w:cs="Arial"/>
                <w:sz w:val="18"/>
                <w:szCs w:val="18"/>
                <w:lang w:eastAsia="en-US"/>
              </w:rPr>
              <w:t xml:space="preserve">olívar. Sector </w:t>
            </w:r>
            <w:r w:rsidR="001E68AF">
              <w:rPr>
                <w:rFonts w:ascii="Arial" w:eastAsiaTheme="minorHAnsi" w:hAnsi="Arial" w:cs="Arial"/>
                <w:sz w:val="18"/>
                <w:szCs w:val="18"/>
                <w:lang w:eastAsia="en-US"/>
              </w:rPr>
              <w:t>S</w:t>
            </w:r>
            <w:r w:rsidRPr="00CB48EC">
              <w:rPr>
                <w:rFonts w:ascii="Arial" w:eastAsiaTheme="minorHAnsi" w:hAnsi="Arial" w:cs="Arial"/>
                <w:sz w:val="18"/>
                <w:szCs w:val="18"/>
                <w:lang w:eastAsia="en-US"/>
              </w:rPr>
              <w:t xml:space="preserve">alitre </w:t>
            </w:r>
            <w:r w:rsidR="001E68AF">
              <w:rPr>
                <w:rFonts w:ascii="Arial" w:eastAsiaTheme="minorHAnsi" w:hAnsi="Arial" w:cs="Arial"/>
                <w:sz w:val="18"/>
                <w:szCs w:val="18"/>
                <w:lang w:eastAsia="en-US"/>
              </w:rPr>
              <w:t>M</w:t>
            </w:r>
            <w:r w:rsidRPr="00CB48EC">
              <w:rPr>
                <w:rFonts w:ascii="Arial" w:eastAsiaTheme="minorHAnsi" w:hAnsi="Arial" w:cs="Arial"/>
                <w:sz w:val="18"/>
                <w:szCs w:val="18"/>
                <w:lang w:eastAsia="en-US"/>
              </w:rPr>
              <w:t xml:space="preserve">ágico de </w:t>
            </w:r>
            <w:r w:rsidR="00027D2B" w:rsidRPr="00CB48EC">
              <w:rPr>
                <w:rFonts w:ascii="Arial" w:eastAsiaTheme="minorHAnsi" w:hAnsi="Arial" w:cs="Arial"/>
                <w:sz w:val="18"/>
                <w:szCs w:val="18"/>
                <w:lang w:eastAsia="en-US"/>
              </w:rPr>
              <w:t>Bogotá</w:t>
            </w:r>
            <w:r w:rsidRPr="00CB48EC">
              <w:rPr>
                <w:rFonts w:ascii="Arial" w:eastAsiaTheme="minorHAnsi" w:hAnsi="Arial" w:cs="Arial"/>
                <w:sz w:val="18"/>
                <w:szCs w:val="18"/>
                <w:lang w:eastAsia="en-US"/>
              </w:rPr>
              <w:t xml:space="preserve"> </w:t>
            </w:r>
            <w:r w:rsidR="00401625">
              <w:rPr>
                <w:rFonts w:ascii="Arial" w:eastAsiaTheme="minorHAnsi" w:hAnsi="Arial" w:cs="Arial"/>
                <w:sz w:val="18"/>
                <w:szCs w:val="18"/>
                <w:lang w:eastAsia="en-US"/>
              </w:rPr>
              <w:t>D.C.</w:t>
            </w:r>
            <w:r w:rsidRPr="00CB48EC">
              <w:rPr>
                <w:rFonts w:ascii="Arial" w:eastAsiaTheme="minorHAnsi" w:hAnsi="Arial" w:cs="Arial"/>
                <w:sz w:val="18"/>
                <w:szCs w:val="18"/>
                <w:lang w:eastAsia="en-US"/>
              </w:rPr>
              <w:t xml:space="preserve">, </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1</w:t>
            </w:r>
          </w:p>
        </w:tc>
      </w:tr>
      <w:tr w:rsidR="008C1AC3" w:rsidRPr="00CB48EC" w:rsidTr="00401625">
        <w:trPr>
          <w:trHeight w:val="963"/>
        </w:trPr>
        <w:tc>
          <w:tcPr>
            <w:tcW w:w="1413" w:type="dxa"/>
            <w:hideMark/>
          </w:tcPr>
          <w:p w:rsidR="008C1AC3" w:rsidRPr="00CB48EC" w:rsidRDefault="00401625"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Parque La Joya </w:t>
            </w:r>
          </w:p>
        </w:tc>
        <w:tc>
          <w:tcPr>
            <w:tcW w:w="3118" w:type="dxa"/>
            <w:hideMark/>
          </w:tcPr>
          <w:p w:rsidR="008C1AC3" w:rsidRPr="00CB48EC" w:rsidRDefault="00027D2B" w:rsidP="00024378">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Con</w:t>
            </w:r>
            <w:r w:rsidR="001E68AF">
              <w:rPr>
                <w:rFonts w:ascii="Arial" w:eastAsiaTheme="minorHAnsi" w:hAnsi="Arial" w:cs="Arial"/>
                <w:sz w:val="18"/>
                <w:szCs w:val="18"/>
                <w:lang w:eastAsia="en-US"/>
              </w:rPr>
              <w:t>tratistas</w:t>
            </w:r>
            <w:r w:rsidR="001E68AF">
              <w:rPr>
                <w:rFonts w:ascii="Arial" w:eastAsiaTheme="minorHAnsi" w:hAnsi="Arial" w:cs="Arial"/>
                <w:sz w:val="18"/>
                <w:szCs w:val="18"/>
                <w:lang w:eastAsia="en-US"/>
              </w:rPr>
              <w:br/>
              <w:t xml:space="preserve">consorcio parque </w:t>
            </w:r>
            <w:r w:rsidR="001E68AF">
              <w:rPr>
                <w:rFonts w:ascii="Arial" w:eastAsiaTheme="minorHAnsi" w:hAnsi="Arial" w:cs="Arial"/>
                <w:sz w:val="18"/>
                <w:szCs w:val="18"/>
                <w:lang w:eastAsia="en-US"/>
              </w:rPr>
              <w:br/>
              <w:t>la Joya 2019</w:t>
            </w:r>
            <w:r w:rsidR="001E68AF">
              <w:rPr>
                <w:rFonts w:ascii="Arial" w:eastAsiaTheme="minorHAnsi" w:hAnsi="Arial" w:cs="Arial"/>
                <w:sz w:val="18"/>
                <w:szCs w:val="18"/>
                <w:lang w:eastAsia="en-US"/>
              </w:rPr>
              <w:br/>
              <w:t>contrato N</w:t>
            </w:r>
            <w:r w:rsidRPr="00CB48EC">
              <w:rPr>
                <w:rFonts w:ascii="Arial" w:eastAsiaTheme="minorHAnsi" w:hAnsi="Arial" w:cs="Arial"/>
                <w:sz w:val="18"/>
                <w:szCs w:val="18"/>
                <w:lang w:eastAsia="en-US"/>
              </w:rPr>
              <w:t>o.</w:t>
            </w:r>
            <w:r w:rsidRPr="00CB48EC">
              <w:rPr>
                <w:rFonts w:ascii="Arial" w:eastAsiaTheme="minorHAnsi" w:hAnsi="Arial" w:cs="Arial"/>
                <w:sz w:val="18"/>
                <w:szCs w:val="18"/>
                <w:lang w:eastAsia="en-US"/>
              </w:rPr>
              <w:br/>
              <w:t>3356 de 2019</w:t>
            </w:r>
          </w:p>
        </w:tc>
        <w:tc>
          <w:tcPr>
            <w:tcW w:w="3119" w:type="dxa"/>
            <w:hideMark/>
          </w:tcPr>
          <w:p w:rsidR="008C1AC3" w:rsidRPr="00CB48EC" w:rsidRDefault="001331BC" w:rsidP="001E68AF">
            <w:pPr>
              <w:jc w:val="both"/>
              <w:rPr>
                <w:rFonts w:ascii="Arial" w:eastAsiaTheme="minorHAnsi" w:hAnsi="Arial" w:cs="Arial"/>
                <w:sz w:val="18"/>
                <w:szCs w:val="18"/>
                <w:lang w:eastAsia="en-US"/>
              </w:rPr>
            </w:pPr>
            <w:r w:rsidRPr="00CB48EC">
              <w:rPr>
                <w:rFonts w:ascii="Arial" w:eastAsiaTheme="minorHAnsi" w:hAnsi="Arial" w:cs="Arial"/>
                <w:sz w:val="18"/>
                <w:szCs w:val="18"/>
                <w:lang w:eastAsia="en-US"/>
              </w:rPr>
              <w:t xml:space="preserve">Realizar los estudios y diseños técnicos de ingeniería y arquitectura y las obras de construcción de las circulaciones peatonales en el parque la </w:t>
            </w:r>
            <w:r w:rsidR="001E68AF">
              <w:rPr>
                <w:rFonts w:ascii="Arial" w:eastAsiaTheme="minorHAnsi" w:hAnsi="Arial" w:cs="Arial"/>
                <w:sz w:val="18"/>
                <w:szCs w:val="18"/>
                <w:lang w:eastAsia="en-US"/>
              </w:rPr>
              <w:t>J</w:t>
            </w:r>
            <w:r w:rsidRPr="00CB48EC">
              <w:rPr>
                <w:rFonts w:ascii="Arial" w:eastAsiaTheme="minorHAnsi" w:hAnsi="Arial" w:cs="Arial"/>
                <w:sz w:val="18"/>
                <w:szCs w:val="18"/>
                <w:lang w:eastAsia="en-US"/>
              </w:rPr>
              <w:t xml:space="preserve">oya, localidad de </w:t>
            </w:r>
            <w:r w:rsidR="001E68AF">
              <w:rPr>
                <w:rFonts w:ascii="Arial" w:eastAsiaTheme="minorHAnsi" w:hAnsi="Arial" w:cs="Arial"/>
                <w:sz w:val="18"/>
                <w:szCs w:val="18"/>
                <w:lang w:eastAsia="en-US"/>
              </w:rPr>
              <w:t>Ciudad B</w:t>
            </w:r>
            <w:r w:rsidRPr="00CB48EC">
              <w:rPr>
                <w:rFonts w:ascii="Arial" w:eastAsiaTheme="minorHAnsi" w:hAnsi="Arial" w:cs="Arial"/>
                <w:sz w:val="18"/>
                <w:szCs w:val="18"/>
                <w:lang w:eastAsia="en-US"/>
              </w:rPr>
              <w:t>olívar.</w:t>
            </w:r>
          </w:p>
        </w:tc>
        <w:tc>
          <w:tcPr>
            <w:tcW w:w="1276" w:type="dxa"/>
            <w:noWrap/>
            <w:hideMark/>
          </w:tcPr>
          <w:p w:rsidR="008C1AC3" w:rsidRPr="00CB48EC" w:rsidRDefault="008C1AC3" w:rsidP="00024378">
            <w:pPr>
              <w:jc w:val="center"/>
              <w:rPr>
                <w:rFonts w:ascii="Arial" w:eastAsiaTheme="minorHAnsi" w:hAnsi="Arial" w:cs="Arial"/>
                <w:sz w:val="18"/>
                <w:szCs w:val="18"/>
                <w:lang w:eastAsia="en-US"/>
              </w:rPr>
            </w:pPr>
            <w:r w:rsidRPr="00CB48EC">
              <w:rPr>
                <w:rFonts w:ascii="Arial" w:eastAsiaTheme="minorHAnsi" w:hAnsi="Arial" w:cs="Arial"/>
                <w:sz w:val="18"/>
                <w:szCs w:val="18"/>
                <w:lang w:eastAsia="en-US"/>
              </w:rPr>
              <w:t>0</w:t>
            </w:r>
          </w:p>
        </w:tc>
      </w:tr>
    </w:tbl>
    <w:p w:rsidR="00B67F47" w:rsidRPr="00CB48EC" w:rsidRDefault="00B67F47" w:rsidP="00B67F47">
      <w:pPr>
        <w:spacing w:after="0" w:line="240" w:lineRule="auto"/>
        <w:jc w:val="both"/>
        <w:rPr>
          <w:rFonts w:ascii="Arial" w:hAnsi="Arial" w:cs="Arial"/>
          <w:lang w:val="es-ES"/>
        </w:rPr>
      </w:pPr>
    </w:p>
    <w:p w:rsidR="00FD7CB6" w:rsidRPr="00CB48EC" w:rsidRDefault="00FD7CB6" w:rsidP="00B67F47">
      <w:pPr>
        <w:spacing w:after="0" w:line="240" w:lineRule="auto"/>
        <w:jc w:val="both"/>
        <w:rPr>
          <w:rFonts w:ascii="Arial" w:hAnsi="Arial" w:cs="Arial"/>
          <w:lang w:val="es-ES"/>
        </w:rPr>
      </w:pPr>
    </w:p>
    <w:p w:rsidR="00726198" w:rsidRDefault="00726198" w:rsidP="00B67F47">
      <w:pPr>
        <w:spacing w:after="0" w:line="240" w:lineRule="auto"/>
        <w:jc w:val="both"/>
        <w:rPr>
          <w:rFonts w:ascii="Arial" w:hAnsi="Arial" w:cs="Arial"/>
          <w:lang w:val="es-ES"/>
        </w:rPr>
      </w:pPr>
    </w:p>
    <w:p w:rsidR="00726198" w:rsidRDefault="00726198" w:rsidP="00B67F47">
      <w:pPr>
        <w:spacing w:after="0" w:line="240" w:lineRule="auto"/>
        <w:jc w:val="both"/>
        <w:rPr>
          <w:rFonts w:ascii="Arial" w:hAnsi="Arial" w:cs="Arial"/>
          <w:lang w:val="es-ES"/>
        </w:rPr>
      </w:pPr>
    </w:p>
    <w:p w:rsidR="00B67F47" w:rsidRPr="00CB48EC" w:rsidRDefault="00B67F47" w:rsidP="00B67F47">
      <w:pPr>
        <w:spacing w:after="0" w:line="240" w:lineRule="auto"/>
        <w:jc w:val="both"/>
        <w:rPr>
          <w:rFonts w:ascii="Arial" w:hAnsi="Arial" w:cs="Arial"/>
          <w:lang w:val="es-ES"/>
        </w:rPr>
      </w:pPr>
      <w:r w:rsidRPr="00CB48EC">
        <w:rPr>
          <w:rFonts w:ascii="Arial" w:hAnsi="Arial" w:cs="Arial"/>
          <w:lang w:val="es-ES"/>
        </w:rPr>
        <w:t xml:space="preserve">Es importante </w:t>
      </w:r>
      <w:r w:rsidR="0009189C" w:rsidRPr="00CB48EC">
        <w:rPr>
          <w:rFonts w:ascii="Arial" w:hAnsi="Arial" w:cs="Arial"/>
          <w:lang w:val="es-ES"/>
        </w:rPr>
        <w:t>resaltar que la</w:t>
      </w:r>
      <w:r w:rsidRPr="00CB48EC">
        <w:rPr>
          <w:rFonts w:ascii="Arial" w:hAnsi="Arial" w:cs="Arial"/>
          <w:lang w:val="es-ES"/>
        </w:rPr>
        <w:t xml:space="preserve"> participación ciudadana no se ejerce únicamente con la conformación de los comités de participación ciudadana </w:t>
      </w:r>
      <w:r w:rsidR="001E68AF">
        <w:rPr>
          <w:rFonts w:ascii="Arial" w:hAnsi="Arial" w:cs="Arial"/>
          <w:lang w:val="es-ES"/>
        </w:rPr>
        <w:t>si</w:t>
      </w:r>
      <w:r w:rsidRPr="00CB48EC">
        <w:rPr>
          <w:rFonts w:ascii="Arial" w:hAnsi="Arial" w:cs="Arial"/>
          <w:lang w:val="es-ES"/>
        </w:rPr>
        <w:t xml:space="preserve">no también a través de la implementación de planes de gestión </w:t>
      </w:r>
      <w:r w:rsidR="0009189C" w:rsidRPr="00CB48EC">
        <w:rPr>
          <w:rFonts w:ascii="Arial" w:hAnsi="Arial" w:cs="Arial"/>
          <w:lang w:val="es-ES"/>
        </w:rPr>
        <w:t xml:space="preserve">social que en todos los contratos existe como una obligación y que cuenta con otros programas que permiten que las comunidades participen activamente y se encuentren informadas. Nos permitimos describir a continuación de acuerdo a los lineamientos los diferentes programas y actividades que se implementan a través del mencionado plan y a los cuales la Subdirección técnica de construcciones hace seguimiento: </w:t>
      </w:r>
    </w:p>
    <w:p w:rsidR="0009189C" w:rsidRPr="00CB48EC" w:rsidRDefault="0009189C" w:rsidP="00B67F47">
      <w:pPr>
        <w:spacing w:after="0" w:line="240" w:lineRule="auto"/>
        <w:jc w:val="both"/>
        <w:rPr>
          <w:rFonts w:ascii="Arial" w:hAnsi="Arial" w:cs="Arial"/>
          <w:lang w:val="es-ES"/>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98448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P</w:t>
      </w:r>
      <w:r>
        <w:rPr>
          <w:rFonts w:ascii="Arial" w:eastAsia="Arial" w:hAnsi="Arial" w:cs="Arial"/>
          <w:b/>
          <w:bCs/>
        </w:rPr>
        <w:t xml:space="preserve">LAN </w:t>
      </w:r>
      <w:r w:rsidRPr="00CB48EC">
        <w:rPr>
          <w:rFonts w:ascii="Arial" w:eastAsia="Arial" w:hAnsi="Arial" w:cs="Arial"/>
          <w:b/>
          <w:bCs/>
        </w:rPr>
        <w:t>DE</w:t>
      </w:r>
      <w:r w:rsidR="0009189C" w:rsidRPr="00CB48EC">
        <w:rPr>
          <w:rFonts w:ascii="Arial" w:eastAsia="Arial" w:hAnsi="Arial" w:cs="Arial"/>
          <w:b/>
          <w:bCs/>
        </w:rPr>
        <w:t xml:space="preserve"> GESTION SOCIAL </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estará obligado a presentar un programa de gestión social que deberá cumplir con los siguientes requerimientos para la intervención del parque objeto del presente proyecto.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Caracterización de la zona del proyecto.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p>
    <w:p w:rsidR="001E68AF"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 xml:space="preserve">Se debe incluir el estado de la zona de influencia (vías, andenes, zonas verdes, señalización vertical y horizontal, señales informativas internas en el parque, mobiliario, y viviendas que se puedan ver afectadas en el proyecto); para lo cual el contratista junto con la interventoría (trabajadoras sociales de cada uno de ellos junto con un integrante del grupo técnico del proyecto) deberán levantar las actas de vecindad de inicio y cierre de las zonas y áreas antes mencionadas y asegurar que se cuenta con evidencia fotográfica y/o fílmica del estado inicial y final una vez terminadas las intervenciones de cada uno de estos elementos diligenciando el acta de vecindad respectiva. </w:t>
      </w:r>
    </w:p>
    <w:p w:rsidR="001E68AF" w:rsidRDefault="001E68AF" w:rsidP="0009189C">
      <w:pPr>
        <w:pBdr>
          <w:top w:val="nil"/>
          <w:left w:val="nil"/>
          <w:bottom w:val="nil"/>
          <w:right w:val="nil"/>
          <w:between w:val="nil"/>
        </w:pBdr>
        <w:spacing w:after="0" w:line="240" w:lineRule="auto"/>
        <w:jc w:val="both"/>
        <w:rPr>
          <w:rFonts w:ascii="Arial" w:eastAsia="Arial" w:hAnsi="Arial" w:cs="Arial"/>
          <w:b/>
          <w:bCs/>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b/>
          <w:bCs/>
        </w:rPr>
        <w:t>Reuniones con la comunidad:</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debe informar a la comunidad ubicada en el área de influencia directa del parque a través de reuniones generales informativas, los aspectos más relevantes de impacto y de gestión y de orden técnico y administrativo del proyecto.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primera reunión de carácter informativo, que tiene por objeto socializar el inicio del contrato, presentación del alcance de la etapa de estudios y diseños.</w:t>
      </w:r>
    </w:p>
    <w:p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segunda reunión correspondiente a la socialización del anteproyecto del diseño.</w:t>
      </w:r>
    </w:p>
    <w:p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tercera reunión correspondiente a la socialización de los estudios y diseños y alcance de los recursos contratados.</w:t>
      </w:r>
    </w:p>
    <w:p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cuarta reunión de información sobre las obras a ejecutar.</w:t>
      </w:r>
    </w:p>
    <w:p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quinta reunión de avance de las obras.</w:t>
      </w:r>
    </w:p>
    <w:p w:rsidR="0009189C" w:rsidRPr="001E68AF" w:rsidRDefault="0009189C" w:rsidP="001E68AF">
      <w:pPr>
        <w:pStyle w:val="Prrafodelista"/>
        <w:numPr>
          <w:ilvl w:val="0"/>
          <w:numId w:val="17"/>
        </w:numPr>
        <w:pBdr>
          <w:top w:val="nil"/>
          <w:left w:val="nil"/>
          <w:bottom w:val="nil"/>
          <w:right w:val="nil"/>
          <w:between w:val="nil"/>
        </w:pBdr>
        <w:contextualSpacing/>
        <w:jc w:val="both"/>
        <w:rPr>
          <w:rFonts w:ascii="Arial" w:hAnsi="Arial" w:cs="Arial"/>
        </w:rPr>
      </w:pPr>
      <w:r w:rsidRPr="001E68AF">
        <w:rPr>
          <w:rFonts w:ascii="Arial" w:hAnsi="Arial" w:cs="Arial"/>
        </w:rPr>
        <w:t>La sexta reunión corresponde al cierre de las obras y de entrega a la comunidad.</w:t>
      </w:r>
    </w:p>
    <w:p w:rsidR="0009189C" w:rsidRPr="00CB48EC" w:rsidRDefault="0009189C" w:rsidP="0009189C">
      <w:pPr>
        <w:pBdr>
          <w:top w:val="nil"/>
          <w:left w:val="nil"/>
          <w:bottom w:val="nil"/>
          <w:right w:val="nil"/>
          <w:between w:val="nil"/>
        </w:pBdr>
        <w:spacing w:after="0" w:line="240" w:lineRule="auto"/>
        <w:ind w:left="720"/>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 xml:space="preserve">El contratista debe establecer en el programa el mecanismo de divulgación, convocatoria a estas reuniones para asegurar el mayor número de participación ciudadana. </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lastRenderedPageBreak/>
        <w:t xml:space="preserve">Las convocatorias, encuestas y demás condiciones y particularidades de las reuniones con la comunidad del círculo de influencia del proyecto deberán seguir los lineamientos del IDRD. </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A dichas reuniones se convocará a la comunidad, comerciantes, organizaciones cívicas y comunitarias, autoridades locales, Alcaldía, JAL y a las organizaciones deportivas existentes, entre otros.</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color w:val="000000"/>
          <w:lang w:val="es-ES"/>
        </w:rPr>
      </w:pPr>
      <w:r w:rsidRPr="00CB48EC">
        <w:rPr>
          <w:rFonts w:ascii="Arial" w:eastAsia="Arial" w:hAnsi="Arial" w:cs="Arial"/>
          <w:b/>
          <w:bCs/>
          <w:color w:val="000000"/>
          <w:lang w:val="es-ES"/>
        </w:rPr>
        <w:t>Volantes de información:</w:t>
      </w:r>
    </w:p>
    <w:p w:rsidR="0009189C" w:rsidRPr="00CB48EC" w:rsidRDefault="0009189C" w:rsidP="0009189C">
      <w:pPr>
        <w:spacing w:after="0" w:line="240" w:lineRule="auto"/>
        <w:ind w:left="720"/>
        <w:contextualSpacing/>
        <w:jc w:val="both"/>
        <w:rPr>
          <w:rFonts w:ascii="Arial" w:eastAsia="Times New Roman" w:hAnsi="Arial" w:cs="Arial"/>
          <w:b/>
          <w:bCs/>
          <w:lang w:eastAsia="es-ES"/>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deberá hacer circular volantes de información, en los que se incluyan aspectos específicos de la obra para que la comunidad oportunamente se entere de las características del proyecto, los beneficios generados por la obra, así como de los avances y medidas socio ambientales. El Contratista deberá diligenciar el cuadro de control de entrega de volantes con el fin de evidenciar la entrega de los mismos, de la misma forma, las reuniones deberán citarse con la debida anticipación.</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Dichas reuniones deberán:</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Propiciar la creación de espacios de participación ciudadana que posibiliten el intercambio permanente de información entre el IDRD y la ciudadanía.</w:t>
      </w:r>
    </w:p>
    <w:p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Estimular la apropiación para el buen uso y cuidado de los parques.</w:t>
      </w:r>
    </w:p>
    <w:p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Potenciar los impactos sociales positivos generados por la construcción del parque.</w:t>
      </w:r>
    </w:p>
    <w:p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Brindar información clara, veraz y oportuna</w:t>
      </w:r>
    </w:p>
    <w:p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Promover la sostenibilidad social, económica y ambiental del parque.</w:t>
      </w:r>
    </w:p>
    <w:p w:rsidR="0009189C" w:rsidRPr="00CB48EC" w:rsidRDefault="0009189C" w:rsidP="0009189C">
      <w:pPr>
        <w:numPr>
          <w:ilvl w:val="0"/>
          <w:numId w:val="11"/>
        </w:num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Promover el deporte, la recreación y el disfrute del nuevo parque.</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lang w:val="es-MX"/>
        </w:rPr>
        <w:t>Conformación de comités de participación ciudadana</w:t>
      </w:r>
      <w:r w:rsidRPr="00CB48EC">
        <w:rPr>
          <w:rFonts w:ascii="Arial" w:eastAsia="Arial" w:hAnsi="Arial" w:cs="Arial"/>
          <w:b/>
          <w:bCs/>
        </w:rPr>
        <w:t>.</w:t>
      </w:r>
    </w:p>
    <w:p w:rsidR="0009189C" w:rsidRPr="00CB48EC" w:rsidRDefault="0009189C" w:rsidP="0009189C">
      <w:pPr>
        <w:spacing w:after="0" w:line="240" w:lineRule="auto"/>
        <w:ind w:left="720"/>
        <w:contextualSpacing/>
        <w:jc w:val="both"/>
        <w:rPr>
          <w:rFonts w:ascii="Arial" w:eastAsia="Times New Roman" w:hAnsi="Arial" w:cs="Arial"/>
          <w:b/>
          <w:bCs/>
          <w:lang w:eastAsia="es-ES"/>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La participación de la comunidad en el desarrollo del proyecto se hará a través de la conformación de un comité de participación ciudadana el cual se constituirá en un ejercicio libre que deberá adelantar en la reunión de socialización de inicio, en cuyo caso los miembros corresponderán a líderes y/o representantes de las comunidades de la zona de influencia directa y con representación de las JAC.</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Deberá asegurarse la creación del comité de participación ciudadana, así como las reuniones de seguimiento realizadas y del cumplimiento de los planes de acción que se deriven de estos encuentros, cuya frecuencia deberá ser mensual iniciando al mes siguiente a la firma del acta de inicio.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Atención a la comunidad.</w:t>
      </w:r>
    </w:p>
    <w:p w:rsidR="00CE4AAF" w:rsidRDefault="00CE4AAF"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deberá gestionar y atender oportunamente los requerimientos de la comunidad, establecer el mecanismo de atención y comunicación que puede utilizar el ciudadano para presentar cualquier queja, comentario o reclamo relacionado con el proyecto.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Sostenibilidad social, económica y ambiental.</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lastRenderedPageBreak/>
        <w:t>Esta estrategia busca la implementación del Programa de Sostenibilidad social, económica y ambiental que no tiene otra finalidad que promover en los ciudadanos actitudes de apropiación, buen uso y cuidado de los parques del Sistema Distrital de Parques. Por tanto, el contratista deberá ajustarse a los lineamientos que él mismo presente y cumplirlo tal como allí se encuentre establecido.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Sin embargo, el contratista deberá realizar como mínimo dentro del Plan de Gestión Social las siguientes actividades:</w:t>
      </w:r>
    </w:p>
    <w:p w:rsidR="00CE4AAF" w:rsidRPr="00CB48EC" w:rsidRDefault="00CE4AAF"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La realización de actividades pedagógicas tendientes a la apropiación y buen uso del parque.</w:t>
      </w:r>
    </w:p>
    <w:p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 xml:space="preserve">Acompañar la entrega de los manuales de mantenimiento con mínimo una capacitación con quienes se crea de competencia de acuerdo a las intervenciones. </w:t>
      </w:r>
    </w:p>
    <w:p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Aplicar Encuesta de satisfacción de acuerdo a la ficha técnica, para medir el grado en que se cumplen las necesidades y expectativas de la comunidad beneficiaria de la obra. Esta se entregará en la etapa de coordinación.</w:t>
      </w:r>
    </w:p>
    <w:p w:rsidR="0009189C" w:rsidRPr="00CB48EC" w:rsidRDefault="0009189C" w:rsidP="0009189C">
      <w:pPr>
        <w:numPr>
          <w:ilvl w:val="0"/>
          <w:numId w:val="14"/>
        </w:numPr>
        <w:pBdr>
          <w:top w:val="nil"/>
          <w:left w:val="nil"/>
          <w:bottom w:val="nil"/>
          <w:right w:val="nil"/>
          <w:between w:val="nil"/>
        </w:pBdr>
        <w:spacing w:after="0" w:line="240" w:lineRule="auto"/>
        <w:jc w:val="both"/>
        <w:rPr>
          <w:rFonts w:ascii="Arial" w:eastAsia="Times New Roman" w:hAnsi="Arial" w:cs="Arial"/>
          <w:color w:val="000000"/>
        </w:rPr>
      </w:pPr>
      <w:r w:rsidRPr="00CB48EC">
        <w:rPr>
          <w:rFonts w:ascii="Arial" w:eastAsia="Times New Roman" w:hAnsi="Arial" w:cs="Arial"/>
          <w:color w:val="000000"/>
        </w:rPr>
        <w:t>Hacer la tabulación y análisis de las encuestas de satisfacción, el cual debe ser parte integral del componente social en el informe final.</w:t>
      </w:r>
    </w:p>
    <w:p w:rsidR="0009189C" w:rsidRPr="00CB48EC" w:rsidRDefault="0009189C" w:rsidP="0009189C">
      <w:pPr>
        <w:spacing w:after="0" w:line="240" w:lineRule="auto"/>
        <w:jc w:val="both"/>
        <w:rPr>
          <w:rFonts w:ascii="Arial" w:eastAsia="Times New Roman" w:hAnsi="Arial" w:cs="Arial"/>
          <w:color w:val="000000"/>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r w:rsidRPr="00CB48EC">
        <w:rPr>
          <w:rFonts w:ascii="Arial" w:eastAsia="Arial" w:hAnsi="Arial" w:cs="Arial"/>
          <w:b/>
          <w:bCs/>
        </w:rPr>
        <w:t>Contratación de población vulnerable.</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b/>
          <w:bCs/>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El Contratista deberá contratar población vulnerable beneficiaria del proyecto, de acuerdo con lo establecido en la Directiva 001 de 2011. Para ello el contratista podrá apoyarse en los registros que al respecto coordina el Centro Operativo Local COL de cada localidad. En caso de que el COL no tenga registrado personal suficiente, o disponible para la subcontratación o que esta información no sea suministrada, se podrá demostrar este cumplimiento mediante registros que evidencien que vive en la localidad con el aporte de una copia de un recibo de servicio público de su lugar de residencia. El contratista podrá contar con mano de obra de otras localidades cuando no se cuente con personal de mano de obra no calificada en dicha localidad, demostrando evidencias y justificación de la búsqueda de este personal y deberá cumplir con personal vulnerable o de estratos 1, 2 y 3, previa certificación por parte del interventor justificando las actividades realizadas y demostrar mensualmente esta contratación mediante una planilla de registro.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r w:rsidRPr="00CB48EC">
        <w:rPr>
          <w:rFonts w:ascii="Arial" w:eastAsia="Arial" w:hAnsi="Arial" w:cs="Arial"/>
        </w:rPr>
        <w:t>En los casos en los que en la propuesta el oferente se haya comprometido con el cumplimiento o haya acreditado la vinculación de personal en condiciones de discapacidad en por lo menos el 10%, estos deberán estar debidamente certificados por la oficina de trabajo de la respectiva zona y demostrar mensualmente el cumplimiento de este requisito, mediante una planilla de registro, y la comprobación por parte de la interventoría de la afiliación y pago de los respectivos aportes parafiscales de este personal, so pena de dar inicio a procesos administrativos sancionatorios a efectos de imponer las multas o sanciones pactadas en el contrato.</w:t>
      </w: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rPr>
      </w:pPr>
    </w:p>
    <w:p w:rsidR="0009189C" w:rsidRPr="00CB48EC" w:rsidRDefault="0009189C" w:rsidP="0009189C">
      <w:pPr>
        <w:pBdr>
          <w:top w:val="nil"/>
          <w:left w:val="nil"/>
          <w:bottom w:val="nil"/>
          <w:right w:val="nil"/>
          <w:between w:val="nil"/>
        </w:pBdr>
        <w:spacing w:after="0" w:line="240" w:lineRule="auto"/>
        <w:jc w:val="both"/>
        <w:rPr>
          <w:rFonts w:ascii="Arial" w:eastAsia="Arial" w:hAnsi="Arial" w:cs="Arial"/>
          <w:color w:val="000000"/>
        </w:rPr>
      </w:pPr>
    </w:p>
    <w:p w:rsidR="0009189C" w:rsidRPr="00CB48EC" w:rsidRDefault="0009189C" w:rsidP="00B67F47">
      <w:pPr>
        <w:spacing w:after="0" w:line="240" w:lineRule="auto"/>
        <w:jc w:val="both"/>
        <w:rPr>
          <w:rFonts w:ascii="Arial" w:hAnsi="Arial" w:cs="Arial"/>
        </w:rPr>
      </w:pPr>
    </w:p>
    <w:sectPr w:rsidR="0009189C" w:rsidRPr="00CB48EC" w:rsidSect="003B159F">
      <w:headerReference w:type="default" r:id="rId8"/>
      <w:footerReference w:type="default" r:id="rId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CE4" w:rsidRDefault="00124CE4" w:rsidP="003269CD">
      <w:pPr>
        <w:spacing w:after="0" w:line="240" w:lineRule="auto"/>
      </w:pPr>
      <w:r>
        <w:separator/>
      </w:r>
    </w:p>
  </w:endnote>
  <w:endnote w:type="continuationSeparator" w:id="0">
    <w:p w:rsidR="00124CE4" w:rsidRDefault="00124CE4" w:rsidP="00326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tarSymbol">
    <w:altName w:val="Segoe UI Symbol"/>
    <w:charset w:val="02"/>
    <w:family w:val="auto"/>
    <w:pitch w:val="default"/>
  </w:font>
  <w:font w:name="OpenSymbol">
    <w:altName w:val="Calibri"/>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9202088"/>
      <w:docPartObj>
        <w:docPartGallery w:val="Page Numbers (Bottom of Page)"/>
        <w:docPartUnique/>
      </w:docPartObj>
    </w:sdtPr>
    <w:sdtEndPr/>
    <w:sdtContent>
      <w:p w:rsidR="00085E6F" w:rsidRDefault="00085E6F">
        <w:pPr>
          <w:pStyle w:val="Piedepgina"/>
          <w:jc w:val="right"/>
        </w:pPr>
        <w:r>
          <w:fldChar w:fldCharType="begin"/>
        </w:r>
        <w:r>
          <w:instrText>PAGE   \* MERGEFORMAT</w:instrText>
        </w:r>
        <w:r>
          <w:fldChar w:fldCharType="separate"/>
        </w:r>
        <w:r w:rsidR="004C672E" w:rsidRPr="004C672E">
          <w:rPr>
            <w:noProof/>
            <w:lang w:val="es-ES"/>
          </w:rPr>
          <w:t>2</w:t>
        </w:r>
        <w:r>
          <w:fldChar w:fldCharType="end"/>
        </w:r>
      </w:p>
    </w:sdtContent>
  </w:sdt>
  <w:p w:rsidR="00085E6F" w:rsidRDefault="00085E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CE4" w:rsidRDefault="00124CE4" w:rsidP="003269CD">
      <w:pPr>
        <w:spacing w:after="0" w:line="240" w:lineRule="auto"/>
      </w:pPr>
      <w:r>
        <w:separator/>
      </w:r>
    </w:p>
  </w:footnote>
  <w:footnote w:type="continuationSeparator" w:id="0">
    <w:p w:rsidR="00124CE4" w:rsidRDefault="00124CE4" w:rsidP="003269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E6F" w:rsidRDefault="00085E6F" w:rsidP="003269CD">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C441A"/>
    <w:multiLevelType w:val="multilevel"/>
    <w:tmpl w:val="EBEE9B94"/>
    <w:lvl w:ilvl="0">
      <w:start w:val="1"/>
      <w:numFmt w:val="bullet"/>
      <w:lvlText w:val=""/>
      <w:lvlJc w:val="left"/>
      <w:pPr>
        <w:ind w:left="360" w:hanging="360"/>
      </w:pPr>
      <w:rPr>
        <w:rFonts w:ascii="Symbol" w:hAnsi="Symbol" w:hint="default"/>
      </w:rPr>
    </w:lvl>
    <w:lvl w:ilvl="1">
      <w:start w:val="1"/>
      <w:numFmt w:val="decimal"/>
      <w:lvlText w:val="%2."/>
      <w:lvlJc w:val="left"/>
      <w:pPr>
        <w:ind w:left="425"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nsid w:val="21B66B3E"/>
    <w:multiLevelType w:val="multilevel"/>
    <w:tmpl w:val="D7322E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nsid w:val="21F32678"/>
    <w:multiLevelType w:val="multilevel"/>
    <w:tmpl w:val="EBEE9B94"/>
    <w:lvl w:ilvl="0">
      <w:start w:val="1"/>
      <w:numFmt w:val="bullet"/>
      <w:lvlText w:val=""/>
      <w:lvlJc w:val="left"/>
      <w:pPr>
        <w:ind w:left="720" w:hanging="360"/>
      </w:pPr>
      <w:rPr>
        <w:rFonts w:ascii="Symbol" w:hAnsi="Symbol" w:hint="default"/>
      </w:rPr>
    </w:lvl>
    <w:lvl w:ilvl="1">
      <w:start w:val="1"/>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E842839"/>
    <w:multiLevelType w:val="hybridMultilevel"/>
    <w:tmpl w:val="D494DE66"/>
    <w:lvl w:ilvl="0" w:tplc="5F969752">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3E980FFD"/>
    <w:multiLevelType w:val="multilevel"/>
    <w:tmpl w:val="33E6844E"/>
    <w:lvl w:ilvl="0">
      <w:start w:val="1"/>
      <w:numFmt w:val="decimal"/>
      <w:lvlText w:val=" %1."/>
      <w:lvlJc w:val="left"/>
      <w:pPr>
        <w:ind w:left="720" w:hanging="360"/>
      </w:pPr>
      <w:rPr>
        <w:rFonts w:ascii="Arial" w:hAnsi="Arial"/>
        <w:b w:val="0"/>
        <w:bCs w:val="0"/>
        <w:i/>
        <w:iCs/>
        <w:sz w:val="20"/>
        <w:szCs w:val="20"/>
      </w:rPr>
    </w:lvl>
    <w:lvl w:ilvl="1">
      <w:start w:val="1"/>
      <w:numFmt w:val="lowerLetter"/>
      <w:lvlText w:val=" %2)"/>
      <w:lvlJc w:val="left"/>
      <w:pPr>
        <w:ind w:left="502" w:hanging="360"/>
      </w:pPr>
      <w:rPr>
        <w:rFonts w:ascii="Arial" w:hAnsi="Arial"/>
        <w:b w:val="0"/>
        <w:bCs w:val="0"/>
        <w:i/>
        <w:iCs/>
        <w:sz w:val="20"/>
        <w:szCs w:val="20"/>
      </w:rPr>
    </w:lvl>
    <w:lvl w:ilvl="2">
      <w:numFmt w:val="bullet"/>
      <w:lvlText w:val="•"/>
      <w:lvlJc w:val="left"/>
      <w:pPr>
        <w:ind w:left="1440" w:hanging="360"/>
      </w:pPr>
      <w:rPr>
        <w:rFonts w:ascii="StarSymbol" w:eastAsia="OpenSymbol" w:hAnsi="StarSymbol" w:cs="OpenSymbol"/>
        <w:sz w:val="22"/>
        <w:szCs w:val="22"/>
      </w:rPr>
    </w:lvl>
    <w:lvl w:ilvl="3">
      <w:numFmt w:val="bullet"/>
      <w:lvlText w:val="•"/>
      <w:lvlJc w:val="left"/>
      <w:pPr>
        <w:ind w:left="1800" w:hanging="360"/>
      </w:pPr>
      <w:rPr>
        <w:rFonts w:ascii="StarSymbol" w:eastAsia="OpenSymbol" w:hAnsi="StarSymbol" w:cs="OpenSymbol"/>
        <w:sz w:val="22"/>
        <w:szCs w:val="22"/>
      </w:rPr>
    </w:lvl>
    <w:lvl w:ilvl="4">
      <w:numFmt w:val="bullet"/>
      <w:lvlText w:val="•"/>
      <w:lvlJc w:val="left"/>
      <w:pPr>
        <w:ind w:left="2160" w:hanging="360"/>
      </w:pPr>
      <w:rPr>
        <w:rFonts w:ascii="StarSymbol" w:eastAsia="OpenSymbol" w:hAnsi="StarSymbol" w:cs="OpenSymbol"/>
        <w:sz w:val="22"/>
        <w:szCs w:val="22"/>
      </w:rPr>
    </w:lvl>
    <w:lvl w:ilvl="5">
      <w:numFmt w:val="bullet"/>
      <w:lvlText w:val="•"/>
      <w:lvlJc w:val="left"/>
      <w:pPr>
        <w:ind w:left="2520" w:hanging="360"/>
      </w:pPr>
      <w:rPr>
        <w:rFonts w:ascii="StarSymbol" w:eastAsia="OpenSymbol" w:hAnsi="StarSymbol" w:cs="OpenSymbol"/>
        <w:sz w:val="22"/>
        <w:szCs w:val="22"/>
      </w:rPr>
    </w:lvl>
    <w:lvl w:ilvl="6">
      <w:numFmt w:val="bullet"/>
      <w:lvlText w:val="•"/>
      <w:lvlJc w:val="left"/>
      <w:pPr>
        <w:ind w:left="2880" w:hanging="360"/>
      </w:pPr>
      <w:rPr>
        <w:rFonts w:ascii="StarSymbol" w:eastAsia="OpenSymbol" w:hAnsi="StarSymbol" w:cs="OpenSymbol"/>
        <w:sz w:val="22"/>
        <w:szCs w:val="22"/>
      </w:rPr>
    </w:lvl>
    <w:lvl w:ilvl="7">
      <w:numFmt w:val="bullet"/>
      <w:lvlText w:val="•"/>
      <w:lvlJc w:val="left"/>
      <w:pPr>
        <w:ind w:left="3240" w:hanging="360"/>
      </w:pPr>
      <w:rPr>
        <w:rFonts w:ascii="StarSymbol" w:eastAsia="OpenSymbol" w:hAnsi="StarSymbol" w:cs="OpenSymbol"/>
        <w:sz w:val="22"/>
        <w:szCs w:val="22"/>
      </w:rPr>
    </w:lvl>
    <w:lvl w:ilvl="8">
      <w:numFmt w:val="bullet"/>
      <w:lvlText w:val="•"/>
      <w:lvlJc w:val="left"/>
      <w:pPr>
        <w:ind w:left="3600" w:hanging="360"/>
      </w:pPr>
      <w:rPr>
        <w:rFonts w:ascii="StarSymbol" w:eastAsia="OpenSymbol" w:hAnsi="StarSymbol" w:cs="OpenSymbol"/>
        <w:sz w:val="22"/>
        <w:szCs w:val="22"/>
      </w:rPr>
    </w:lvl>
  </w:abstractNum>
  <w:abstractNum w:abstractNumId="5">
    <w:nsid w:val="43455EB6"/>
    <w:multiLevelType w:val="hybridMultilevel"/>
    <w:tmpl w:val="A34E93A6"/>
    <w:lvl w:ilvl="0" w:tplc="570013D8">
      <w:numFmt w:val="bullet"/>
      <w:lvlText w:val="•"/>
      <w:lvlJc w:val="left"/>
      <w:pPr>
        <w:ind w:left="720" w:hanging="720"/>
      </w:pPr>
      <w:rPr>
        <w:rFonts w:ascii="Arial Narrow" w:eastAsia="Arial" w:hAnsi="Arial Narrow"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nsid w:val="44FE0C72"/>
    <w:multiLevelType w:val="hybridMultilevel"/>
    <w:tmpl w:val="6AA0107A"/>
    <w:lvl w:ilvl="0" w:tplc="209EAD42">
      <w:start w:val="1"/>
      <w:numFmt w:val="bullet"/>
      <w:lvlText w:val="-"/>
      <w:lvlJc w:val="left"/>
      <w:pPr>
        <w:ind w:left="720" w:hanging="360"/>
      </w:pPr>
      <w:rPr>
        <w:rFonts w:ascii="Times New Roman" w:eastAsia="Calibri"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549F1BAE"/>
    <w:multiLevelType w:val="hybridMultilevel"/>
    <w:tmpl w:val="F8102F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5A245796"/>
    <w:multiLevelType w:val="hybridMultilevel"/>
    <w:tmpl w:val="B5B47312"/>
    <w:lvl w:ilvl="0" w:tplc="864A4F4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5B4233BD"/>
    <w:multiLevelType w:val="multilevel"/>
    <w:tmpl w:val="EBEE9B94"/>
    <w:lvl w:ilvl="0">
      <w:start w:val="1"/>
      <w:numFmt w:val="bullet"/>
      <w:lvlText w:val=""/>
      <w:lvlJc w:val="left"/>
      <w:pPr>
        <w:ind w:left="720" w:hanging="360"/>
      </w:pPr>
      <w:rPr>
        <w:rFonts w:ascii="Symbol" w:hAnsi="Symbol" w:hint="default"/>
      </w:rPr>
    </w:lvl>
    <w:lvl w:ilvl="1">
      <w:start w:val="1"/>
      <w:numFmt w:val="decimal"/>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671A0F03"/>
    <w:multiLevelType w:val="multilevel"/>
    <w:tmpl w:val="1046B734"/>
    <w:lvl w:ilvl="0">
      <w:numFmt w:val="bullet"/>
      <w:lvlText w:val="•"/>
      <w:lvlJc w:val="left"/>
      <w:pPr>
        <w:ind w:left="1440" w:hanging="360"/>
      </w:pPr>
      <w:rPr>
        <w:rFonts w:ascii="OpenSymbol" w:eastAsia="OpenSymbol" w:hAnsi="OpenSymbol" w:cs="OpenSymbol"/>
        <w:sz w:val="22"/>
        <w:szCs w:val="22"/>
      </w:rPr>
    </w:lvl>
    <w:lvl w:ilvl="1">
      <w:numFmt w:val="bullet"/>
      <w:lvlText w:val="◦"/>
      <w:lvlJc w:val="left"/>
      <w:pPr>
        <w:ind w:left="1800" w:hanging="360"/>
      </w:pPr>
      <w:rPr>
        <w:rFonts w:ascii="OpenSymbol" w:eastAsia="OpenSymbol" w:hAnsi="OpenSymbol" w:cs="OpenSymbol"/>
        <w:sz w:val="22"/>
        <w:szCs w:val="22"/>
      </w:rPr>
    </w:lvl>
    <w:lvl w:ilvl="2">
      <w:numFmt w:val="bullet"/>
      <w:lvlText w:val="▪"/>
      <w:lvlJc w:val="left"/>
      <w:pPr>
        <w:ind w:left="2160" w:hanging="360"/>
      </w:pPr>
      <w:rPr>
        <w:rFonts w:ascii="OpenSymbol" w:eastAsia="OpenSymbol" w:hAnsi="OpenSymbol" w:cs="OpenSymbol"/>
        <w:sz w:val="22"/>
        <w:szCs w:val="22"/>
      </w:rPr>
    </w:lvl>
    <w:lvl w:ilvl="3">
      <w:numFmt w:val="bullet"/>
      <w:lvlText w:val="•"/>
      <w:lvlJc w:val="left"/>
      <w:pPr>
        <w:ind w:left="2520" w:hanging="360"/>
      </w:pPr>
      <w:rPr>
        <w:rFonts w:ascii="OpenSymbol" w:eastAsia="OpenSymbol" w:hAnsi="OpenSymbol" w:cs="OpenSymbol"/>
        <w:sz w:val="22"/>
        <w:szCs w:val="22"/>
      </w:rPr>
    </w:lvl>
    <w:lvl w:ilvl="4">
      <w:numFmt w:val="bullet"/>
      <w:lvlText w:val="◦"/>
      <w:lvlJc w:val="left"/>
      <w:pPr>
        <w:ind w:left="2880" w:hanging="360"/>
      </w:pPr>
      <w:rPr>
        <w:rFonts w:ascii="OpenSymbol" w:eastAsia="OpenSymbol" w:hAnsi="OpenSymbol" w:cs="OpenSymbol"/>
        <w:sz w:val="22"/>
        <w:szCs w:val="22"/>
      </w:rPr>
    </w:lvl>
    <w:lvl w:ilvl="5">
      <w:numFmt w:val="bullet"/>
      <w:lvlText w:val="▪"/>
      <w:lvlJc w:val="left"/>
      <w:pPr>
        <w:ind w:left="3240" w:hanging="360"/>
      </w:pPr>
      <w:rPr>
        <w:rFonts w:ascii="OpenSymbol" w:eastAsia="OpenSymbol" w:hAnsi="OpenSymbol" w:cs="OpenSymbol"/>
        <w:sz w:val="22"/>
        <w:szCs w:val="22"/>
      </w:rPr>
    </w:lvl>
    <w:lvl w:ilvl="6">
      <w:numFmt w:val="bullet"/>
      <w:lvlText w:val="•"/>
      <w:lvlJc w:val="left"/>
      <w:pPr>
        <w:ind w:left="3600" w:hanging="360"/>
      </w:pPr>
      <w:rPr>
        <w:rFonts w:ascii="OpenSymbol" w:eastAsia="OpenSymbol" w:hAnsi="OpenSymbol" w:cs="OpenSymbol"/>
        <w:sz w:val="22"/>
        <w:szCs w:val="22"/>
      </w:rPr>
    </w:lvl>
    <w:lvl w:ilvl="7">
      <w:numFmt w:val="bullet"/>
      <w:lvlText w:val="◦"/>
      <w:lvlJc w:val="left"/>
      <w:pPr>
        <w:ind w:left="3960" w:hanging="360"/>
      </w:pPr>
      <w:rPr>
        <w:rFonts w:ascii="OpenSymbol" w:eastAsia="OpenSymbol" w:hAnsi="OpenSymbol" w:cs="OpenSymbol"/>
        <w:sz w:val="22"/>
        <w:szCs w:val="22"/>
      </w:rPr>
    </w:lvl>
    <w:lvl w:ilvl="8">
      <w:numFmt w:val="bullet"/>
      <w:lvlText w:val="▪"/>
      <w:lvlJc w:val="left"/>
      <w:pPr>
        <w:ind w:left="4320" w:hanging="360"/>
      </w:pPr>
      <w:rPr>
        <w:rFonts w:ascii="OpenSymbol" w:eastAsia="OpenSymbol" w:hAnsi="OpenSymbol" w:cs="OpenSymbol"/>
        <w:sz w:val="22"/>
        <w:szCs w:val="22"/>
      </w:rPr>
    </w:lvl>
  </w:abstractNum>
  <w:abstractNum w:abstractNumId="11">
    <w:nsid w:val="6C651E3B"/>
    <w:multiLevelType w:val="hybridMultilevel"/>
    <w:tmpl w:val="6882AFC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74A70430"/>
    <w:multiLevelType w:val="hybridMultilevel"/>
    <w:tmpl w:val="90A4716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
    <w:nsid w:val="75562FD0"/>
    <w:multiLevelType w:val="multilevel"/>
    <w:tmpl w:val="137257CE"/>
    <w:lvl w:ilvl="0">
      <w:start w:val="1"/>
      <w:numFmt w:val="decimal"/>
      <w:lvlText w:val=" %1."/>
      <w:lvlJc w:val="left"/>
      <w:pPr>
        <w:ind w:left="720" w:hanging="360"/>
      </w:pPr>
      <w:rPr>
        <w:rFonts w:ascii="Arial" w:hAnsi="Arial"/>
        <w:b w:val="0"/>
        <w:bCs w:val="0"/>
        <w:i/>
        <w:iCs/>
        <w:sz w:val="20"/>
        <w:szCs w:val="20"/>
      </w:rPr>
    </w:lvl>
    <w:lvl w:ilvl="1">
      <w:start w:val="1"/>
      <w:numFmt w:val="lowerLetter"/>
      <w:lvlText w:val=" %2)"/>
      <w:lvlJc w:val="left"/>
      <w:pPr>
        <w:ind w:left="1080" w:hanging="360"/>
      </w:pPr>
      <w:rPr>
        <w:rFonts w:ascii="Arial" w:hAnsi="Arial"/>
        <w:b w:val="0"/>
        <w:bCs w:val="0"/>
        <w:i/>
        <w:iCs/>
        <w:sz w:val="20"/>
        <w:szCs w:val="20"/>
      </w:rPr>
    </w:lvl>
    <w:lvl w:ilvl="2">
      <w:numFmt w:val="bullet"/>
      <w:lvlText w:val="•"/>
      <w:lvlJc w:val="left"/>
      <w:pPr>
        <w:ind w:left="1440" w:hanging="360"/>
      </w:pPr>
      <w:rPr>
        <w:rFonts w:ascii="StarSymbol" w:eastAsia="OpenSymbol" w:hAnsi="StarSymbol" w:cs="OpenSymbol"/>
        <w:sz w:val="22"/>
        <w:szCs w:val="22"/>
      </w:rPr>
    </w:lvl>
    <w:lvl w:ilvl="3">
      <w:numFmt w:val="bullet"/>
      <w:lvlText w:val="•"/>
      <w:lvlJc w:val="left"/>
      <w:pPr>
        <w:ind w:left="1800" w:hanging="360"/>
      </w:pPr>
      <w:rPr>
        <w:rFonts w:ascii="StarSymbol" w:eastAsia="OpenSymbol" w:hAnsi="StarSymbol" w:cs="OpenSymbol"/>
        <w:sz w:val="22"/>
        <w:szCs w:val="22"/>
      </w:rPr>
    </w:lvl>
    <w:lvl w:ilvl="4">
      <w:numFmt w:val="bullet"/>
      <w:lvlText w:val="•"/>
      <w:lvlJc w:val="left"/>
      <w:pPr>
        <w:ind w:left="2160" w:hanging="360"/>
      </w:pPr>
      <w:rPr>
        <w:rFonts w:ascii="StarSymbol" w:eastAsia="OpenSymbol" w:hAnsi="StarSymbol" w:cs="OpenSymbol"/>
        <w:sz w:val="22"/>
        <w:szCs w:val="22"/>
      </w:rPr>
    </w:lvl>
    <w:lvl w:ilvl="5">
      <w:numFmt w:val="bullet"/>
      <w:lvlText w:val="•"/>
      <w:lvlJc w:val="left"/>
      <w:pPr>
        <w:ind w:left="2520" w:hanging="360"/>
      </w:pPr>
      <w:rPr>
        <w:rFonts w:ascii="StarSymbol" w:eastAsia="OpenSymbol" w:hAnsi="StarSymbol" w:cs="OpenSymbol"/>
        <w:sz w:val="22"/>
        <w:szCs w:val="22"/>
      </w:rPr>
    </w:lvl>
    <w:lvl w:ilvl="6">
      <w:numFmt w:val="bullet"/>
      <w:lvlText w:val="•"/>
      <w:lvlJc w:val="left"/>
      <w:pPr>
        <w:ind w:left="2880" w:hanging="360"/>
      </w:pPr>
      <w:rPr>
        <w:rFonts w:ascii="StarSymbol" w:eastAsia="OpenSymbol" w:hAnsi="StarSymbol" w:cs="OpenSymbol"/>
        <w:sz w:val="22"/>
        <w:szCs w:val="22"/>
      </w:rPr>
    </w:lvl>
    <w:lvl w:ilvl="7">
      <w:numFmt w:val="bullet"/>
      <w:lvlText w:val="•"/>
      <w:lvlJc w:val="left"/>
      <w:pPr>
        <w:ind w:left="3240" w:hanging="360"/>
      </w:pPr>
      <w:rPr>
        <w:rFonts w:ascii="StarSymbol" w:eastAsia="OpenSymbol" w:hAnsi="StarSymbol" w:cs="OpenSymbol"/>
        <w:sz w:val="22"/>
        <w:szCs w:val="22"/>
      </w:rPr>
    </w:lvl>
    <w:lvl w:ilvl="8">
      <w:numFmt w:val="bullet"/>
      <w:lvlText w:val="•"/>
      <w:lvlJc w:val="left"/>
      <w:pPr>
        <w:ind w:left="3600" w:hanging="360"/>
      </w:pPr>
      <w:rPr>
        <w:rFonts w:ascii="StarSymbol" w:eastAsia="OpenSymbol" w:hAnsi="StarSymbol" w:cs="OpenSymbol"/>
        <w:sz w:val="22"/>
        <w:szCs w:val="22"/>
      </w:rPr>
    </w:lvl>
  </w:abstractNum>
  <w:abstractNum w:abstractNumId="14">
    <w:nsid w:val="775844A2"/>
    <w:multiLevelType w:val="hybridMultilevel"/>
    <w:tmpl w:val="2F46F9D2"/>
    <w:lvl w:ilvl="0" w:tplc="721E5BDA">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77B22728"/>
    <w:multiLevelType w:val="multilevel"/>
    <w:tmpl w:val="EBEE9B94"/>
    <w:lvl w:ilvl="0">
      <w:start w:val="1"/>
      <w:numFmt w:val="bullet"/>
      <w:lvlText w:val=""/>
      <w:lvlJc w:val="left"/>
      <w:pPr>
        <w:ind w:left="360" w:hanging="360"/>
      </w:pPr>
      <w:rPr>
        <w:rFonts w:ascii="Symbol" w:hAnsi="Symbol" w:hint="default"/>
      </w:rPr>
    </w:lvl>
    <w:lvl w:ilvl="1">
      <w:start w:val="1"/>
      <w:numFmt w:val="decimal"/>
      <w:lvlText w:val="%2."/>
      <w:lvlJc w:val="left"/>
      <w:pPr>
        <w:ind w:left="425"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6">
    <w:nsid w:val="7B176212"/>
    <w:multiLevelType w:val="multilevel"/>
    <w:tmpl w:val="55003824"/>
    <w:lvl w:ilvl="0">
      <w:start w:val="1"/>
      <w:numFmt w:val="decimal"/>
      <w:lvlText w:val=" %1."/>
      <w:lvlJc w:val="left"/>
      <w:pPr>
        <w:ind w:left="720" w:hanging="360"/>
      </w:pPr>
      <w:rPr>
        <w:rFonts w:ascii="Arial" w:hAnsi="Arial"/>
        <w:b w:val="0"/>
        <w:bCs w:val="0"/>
        <w:i/>
        <w:iCs/>
        <w:sz w:val="20"/>
        <w:szCs w:val="20"/>
      </w:rPr>
    </w:lvl>
    <w:lvl w:ilvl="1">
      <w:start w:val="1"/>
      <w:numFmt w:val="lowerLetter"/>
      <w:lvlText w:val=" %2)"/>
      <w:lvlJc w:val="left"/>
      <w:pPr>
        <w:ind w:left="1080" w:hanging="360"/>
      </w:pPr>
      <w:rPr>
        <w:rFonts w:ascii="Arial" w:hAnsi="Arial"/>
        <w:b w:val="0"/>
        <w:bCs w:val="0"/>
        <w:i/>
        <w:iCs/>
        <w:sz w:val="20"/>
        <w:szCs w:val="20"/>
      </w:rPr>
    </w:lvl>
    <w:lvl w:ilvl="2">
      <w:numFmt w:val="bullet"/>
      <w:lvlText w:val="•"/>
      <w:lvlJc w:val="left"/>
      <w:pPr>
        <w:ind w:left="1440" w:hanging="360"/>
      </w:pPr>
      <w:rPr>
        <w:rFonts w:ascii="StarSymbol" w:eastAsia="OpenSymbol" w:hAnsi="StarSymbol" w:cs="OpenSymbol"/>
        <w:sz w:val="22"/>
        <w:szCs w:val="22"/>
      </w:rPr>
    </w:lvl>
    <w:lvl w:ilvl="3">
      <w:numFmt w:val="bullet"/>
      <w:lvlText w:val="•"/>
      <w:lvlJc w:val="left"/>
      <w:pPr>
        <w:ind w:left="1800" w:hanging="360"/>
      </w:pPr>
      <w:rPr>
        <w:rFonts w:ascii="StarSymbol" w:eastAsia="OpenSymbol" w:hAnsi="StarSymbol" w:cs="OpenSymbol"/>
        <w:sz w:val="22"/>
        <w:szCs w:val="22"/>
      </w:rPr>
    </w:lvl>
    <w:lvl w:ilvl="4">
      <w:numFmt w:val="bullet"/>
      <w:lvlText w:val="•"/>
      <w:lvlJc w:val="left"/>
      <w:pPr>
        <w:ind w:left="2160" w:hanging="360"/>
      </w:pPr>
      <w:rPr>
        <w:rFonts w:ascii="StarSymbol" w:eastAsia="OpenSymbol" w:hAnsi="StarSymbol" w:cs="OpenSymbol"/>
        <w:sz w:val="22"/>
        <w:szCs w:val="22"/>
      </w:rPr>
    </w:lvl>
    <w:lvl w:ilvl="5">
      <w:numFmt w:val="bullet"/>
      <w:lvlText w:val="•"/>
      <w:lvlJc w:val="left"/>
      <w:pPr>
        <w:ind w:left="2520" w:hanging="360"/>
      </w:pPr>
      <w:rPr>
        <w:rFonts w:ascii="StarSymbol" w:eastAsia="OpenSymbol" w:hAnsi="StarSymbol" w:cs="OpenSymbol"/>
        <w:sz w:val="22"/>
        <w:szCs w:val="22"/>
      </w:rPr>
    </w:lvl>
    <w:lvl w:ilvl="6">
      <w:numFmt w:val="bullet"/>
      <w:lvlText w:val="•"/>
      <w:lvlJc w:val="left"/>
      <w:pPr>
        <w:ind w:left="2880" w:hanging="360"/>
      </w:pPr>
      <w:rPr>
        <w:rFonts w:ascii="StarSymbol" w:eastAsia="OpenSymbol" w:hAnsi="StarSymbol" w:cs="OpenSymbol"/>
        <w:sz w:val="22"/>
        <w:szCs w:val="22"/>
      </w:rPr>
    </w:lvl>
    <w:lvl w:ilvl="7">
      <w:numFmt w:val="bullet"/>
      <w:lvlText w:val="•"/>
      <w:lvlJc w:val="left"/>
      <w:pPr>
        <w:ind w:left="3240" w:hanging="360"/>
      </w:pPr>
      <w:rPr>
        <w:rFonts w:ascii="StarSymbol" w:eastAsia="OpenSymbol" w:hAnsi="StarSymbol" w:cs="OpenSymbol"/>
        <w:sz w:val="22"/>
        <w:szCs w:val="22"/>
      </w:rPr>
    </w:lvl>
    <w:lvl w:ilvl="8">
      <w:numFmt w:val="bullet"/>
      <w:lvlText w:val="•"/>
      <w:lvlJc w:val="left"/>
      <w:pPr>
        <w:ind w:left="3600" w:hanging="360"/>
      </w:pPr>
      <w:rPr>
        <w:rFonts w:ascii="StarSymbol" w:eastAsia="OpenSymbol" w:hAnsi="StarSymbol" w:cs="OpenSymbol"/>
        <w:sz w:val="22"/>
        <w:szCs w:val="22"/>
      </w:rPr>
    </w:lvl>
  </w:abstractNum>
  <w:num w:numId="1">
    <w:abstractNumId w:val="8"/>
  </w:num>
  <w:num w:numId="2">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10"/>
  </w:num>
  <w:num w:numId="4">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6">
    <w:abstractNumId w:val="11"/>
  </w:num>
  <w:num w:numId="7">
    <w:abstractNumId w:val="6"/>
  </w:num>
  <w:num w:numId="8">
    <w:abstractNumId w:val="1"/>
  </w:num>
  <w:num w:numId="9">
    <w:abstractNumId w:val="3"/>
  </w:num>
  <w:num w:numId="10">
    <w:abstractNumId w:val="14"/>
  </w:num>
  <w:num w:numId="11">
    <w:abstractNumId w:val="15"/>
  </w:num>
  <w:num w:numId="12">
    <w:abstractNumId w:val="2"/>
  </w:num>
  <w:num w:numId="13">
    <w:abstractNumId w:val="9"/>
  </w:num>
  <w:num w:numId="14">
    <w:abstractNumId w:val="0"/>
  </w:num>
  <w:num w:numId="15">
    <w:abstractNumId w:val="5"/>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9CD"/>
    <w:rsid w:val="00024378"/>
    <w:rsid w:val="00027D2B"/>
    <w:rsid w:val="000321EC"/>
    <w:rsid w:val="000430D4"/>
    <w:rsid w:val="00043C1F"/>
    <w:rsid w:val="00053410"/>
    <w:rsid w:val="00085E6F"/>
    <w:rsid w:val="0009189C"/>
    <w:rsid w:val="000E0755"/>
    <w:rsid w:val="000E3EEA"/>
    <w:rsid w:val="00124CE4"/>
    <w:rsid w:val="001331BC"/>
    <w:rsid w:val="00196D11"/>
    <w:rsid w:val="001C1975"/>
    <w:rsid w:val="001E68AF"/>
    <w:rsid w:val="0022399D"/>
    <w:rsid w:val="002406EE"/>
    <w:rsid w:val="00244A7D"/>
    <w:rsid w:val="00260BD0"/>
    <w:rsid w:val="002A13DF"/>
    <w:rsid w:val="002C0C29"/>
    <w:rsid w:val="002C5DEB"/>
    <w:rsid w:val="002D2F26"/>
    <w:rsid w:val="002D7667"/>
    <w:rsid w:val="00300091"/>
    <w:rsid w:val="003269CD"/>
    <w:rsid w:val="00355065"/>
    <w:rsid w:val="003B159F"/>
    <w:rsid w:val="00401625"/>
    <w:rsid w:val="00425EA9"/>
    <w:rsid w:val="004C672E"/>
    <w:rsid w:val="004D2AA6"/>
    <w:rsid w:val="004F1951"/>
    <w:rsid w:val="005600ED"/>
    <w:rsid w:val="005B2EFE"/>
    <w:rsid w:val="0063186C"/>
    <w:rsid w:val="0064254D"/>
    <w:rsid w:val="00726198"/>
    <w:rsid w:val="00777892"/>
    <w:rsid w:val="00897345"/>
    <w:rsid w:val="008B59FC"/>
    <w:rsid w:val="008C1AC3"/>
    <w:rsid w:val="008C4136"/>
    <w:rsid w:val="008E69FC"/>
    <w:rsid w:val="008F3DAE"/>
    <w:rsid w:val="0090370B"/>
    <w:rsid w:val="00905836"/>
    <w:rsid w:val="009316EF"/>
    <w:rsid w:val="0098448C"/>
    <w:rsid w:val="009E1E29"/>
    <w:rsid w:val="009E4609"/>
    <w:rsid w:val="009E7FAC"/>
    <w:rsid w:val="00A30AC5"/>
    <w:rsid w:val="00AD67C6"/>
    <w:rsid w:val="00B64B59"/>
    <w:rsid w:val="00B67F47"/>
    <w:rsid w:val="00B84B0D"/>
    <w:rsid w:val="00C25BB7"/>
    <w:rsid w:val="00C36ED6"/>
    <w:rsid w:val="00CB48EC"/>
    <w:rsid w:val="00CE4AAF"/>
    <w:rsid w:val="00CF319F"/>
    <w:rsid w:val="00D63F12"/>
    <w:rsid w:val="00DE393E"/>
    <w:rsid w:val="00E01C17"/>
    <w:rsid w:val="00E36DFD"/>
    <w:rsid w:val="00E41231"/>
    <w:rsid w:val="00E66468"/>
    <w:rsid w:val="00F271E6"/>
    <w:rsid w:val="00F625CA"/>
    <w:rsid w:val="00FD7CB6"/>
    <w:rsid w:val="00FF041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CD"/>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9CD"/>
    <w:rPr>
      <w:rFonts w:eastAsiaTheme="minorEastAsia"/>
      <w:lang w:eastAsia="es-CO"/>
    </w:rPr>
  </w:style>
  <w:style w:type="paragraph" w:styleId="Piedepgina">
    <w:name w:val="footer"/>
    <w:basedOn w:val="Normal"/>
    <w:link w:val="PiedepginaCar"/>
    <w:uiPriority w:val="99"/>
    <w:unhideWhenUsed/>
    <w:rsid w:val="00326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9CD"/>
    <w:rPr>
      <w:rFonts w:eastAsiaTheme="minorEastAsia"/>
      <w:lang w:eastAsia="es-CO"/>
    </w:rPr>
  </w:style>
  <w:style w:type="paragraph" w:styleId="Textodeglobo">
    <w:name w:val="Balloon Text"/>
    <w:basedOn w:val="Normal"/>
    <w:link w:val="TextodegloboCar"/>
    <w:uiPriority w:val="99"/>
    <w:semiHidden/>
    <w:unhideWhenUsed/>
    <w:rsid w:val="0032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9CD"/>
    <w:rPr>
      <w:rFonts w:ascii="Tahoma" w:eastAsiaTheme="minorEastAsia" w:hAnsi="Tahoma" w:cs="Tahoma"/>
      <w:sz w:val="16"/>
      <w:szCs w:val="16"/>
      <w:lang w:eastAsia="es-CO"/>
    </w:rPr>
  </w:style>
  <w:style w:type="paragraph" w:styleId="Prrafodelista">
    <w:name w:val="List Paragraph"/>
    <w:basedOn w:val="Normal"/>
    <w:uiPriority w:val="34"/>
    <w:qFormat/>
    <w:rsid w:val="00FF041D"/>
    <w:pPr>
      <w:spacing w:after="0" w:line="240" w:lineRule="auto"/>
      <w:ind w:left="708"/>
    </w:pPr>
    <w:rPr>
      <w:rFonts w:ascii="Times New Roman" w:eastAsia="Times New Roman" w:hAnsi="Times New Roman" w:cs="Times New Roman"/>
      <w:sz w:val="24"/>
      <w:szCs w:val="24"/>
      <w:lang w:val="es-ES_tradnl" w:eastAsia="es-ES"/>
    </w:rPr>
  </w:style>
  <w:style w:type="paragraph" w:styleId="NormalWeb">
    <w:name w:val="Normal (Web)"/>
    <w:basedOn w:val="Normal"/>
    <w:uiPriority w:val="99"/>
    <w:semiHidden/>
    <w:unhideWhenUsed/>
    <w:rsid w:val="00FF041D"/>
    <w:pPr>
      <w:suppressAutoHyphens/>
      <w:autoSpaceDN w:val="0"/>
      <w:spacing w:before="100" w:after="10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F041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F041D"/>
    <w:rPr>
      <w:b/>
      <w:bCs/>
    </w:rPr>
  </w:style>
  <w:style w:type="character" w:styleId="Hipervnculo">
    <w:name w:val="Hyperlink"/>
    <w:basedOn w:val="Fuentedeprrafopredeter"/>
    <w:uiPriority w:val="99"/>
    <w:semiHidden/>
    <w:unhideWhenUsed/>
    <w:rsid w:val="00FF041D"/>
    <w:rPr>
      <w:color w:val="0000FF"/>
      <w:u w:val="single"/>
    </w:rPr>
  </w:style>
  <w:style w:type="table" w:customStyle="1" w:styleId="Tablaconcuadrcula1">
    <w:name w:val="Tabla con cuadrícula1"/>
    <w:basedOn w:val="Tablanormal"/>
    <w:uiPriority w:val="39"/>
    <w:rsid w:val="00F6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345"/>
    <w:pPr>
      <w:autoSpaceDE w:val="0"/>
      <w:autoSpaceDN w:val="0"/>
      <w:adjustRightInd w:val="0"/>
      <w:spacing w:after="0" w:line="240" w:lineRule="auto"/>
    </w:pPr>
    <w:rPr>
      <w:rFonts w:ascii="Calibri" w:eastAsia="Times New Roman" w:hAnsi="Calibri" w:cs="Calibri"/>
      <w:color w:val="000000"/>
      <w:sz w:val="24"/>
      <w:szCs w:val="24"/>
      <w:lang w:eastAsia="es-C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9CD"/>
    <w:rPr>
      <w:rFonts w:eastAsiaTheme="minorEastAsia"/>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26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269CD"/>
    <w:rPr>
      <w:rFonts w:eastAsiaTheme="minorEastAsia"/>
      <w:lang w:eastAsia="es-CO"/>
    </w:rPr>
  </w:style>
  <w:style w:type="paragraph" w:styleId="Piedepgina">
    <w:name w:val="footer"/>
    <w:basedOn w:val="Normal"/>
    <w:link w:val="PiedepginaCar"/>
    <w:uiPriority w:val="99"/>
    <w:unhideWhenUsed/>
    <w:rsid w:val="00326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269CD"/>
    <w:rPr>
      <w:rFonts w:eastAsiaTheme="minorEastAsia"/>
      <w:lang w:eastAsia="es-CO"/>
    </w:rPr>
  </w:style>
  <w:style w:type="paragraph" w:styleId="Textodeglobo">
    <w:name w:val="Balloon Text"/>
    <w:basedOn w:val="Normal"/>
    <w:link w:val="TextodegloboCar"/>
    <w:uiPriority w:val="99"/>
    <w:semiHidden/>
    <w:unhideWhenUsed/>
    <w:rsid w:val="003269C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269CD"/>
    <w:rPr>
      <w:rFonts w:ascii="Tahoma" w:eastAsiaTheme="minorEastAsia" w:hAnsi="Tahoma" w:cs="Tahoma"/>
      <w:sz w:val="16"/>
      <w:szCs w:val="16"/>
      <w:lang w:eastAsia="es-CO"/>
    </w:rPr>
  </w:style>
  <w:style w:type="paragraph" w:styleId="Prrafodelista">
    <w:name w:val="List Paragraph"/>
    <w:basedOn w:val="Normal"/>
    <w:uiPriority w:val="34"/>
    <w:qFormat/>
    <w:rsid w:val="00FF041D"/>
    <w:pPr>
      <w:spacing w:after="0" w:line="240" w:lineRule="auto"/>
      <w:ind w:left="708"/>
    </w:pPr>
    <w:rPr>
      <w:rFonts w:ascii="Times New Roman" w:eastAsia="Times New Roman" w:hAnsi="Times New Roman" w:cs="Times New Roman"/>
      <w:sz w:val="24"/>
      <w:szCs w:val="24"/>
      <w:lang w:val="es-ES_tradnl" w:eastAsia="es-ES"/>
    </w:rPr>
  </w:style>
  <w:style w:type="paragraph" w:styleId="NormalWeb">
    <w:name w:val="Normal (Web)"/>
    <w:basedOn w:val="Normal"/>
    <w:uiPriority w:val="99"/>
    <w:semiHidden/>
    <w:unhideWhenUsed/>
    <w:rsid w:val="00FF041D"/>
    <w:pPr>
      <w:suppressAutoHyphens/>
      <w:autoSpaceDN w:val="0"/>
      <w:spacing w:before="100" w:after="100" w:line="240" w:lineRule="auto"/>
    </w:pPr>
    <w:rPr>
      <w:rFonts w:ascii="Times New Roman" w:eastAsia="Times New Roman" w:hAnsi="Times New Roman" w:cs="Times New Roman"/>
      <w:sz w:val="24"/>
      <w:szCs w:val="24"/>
    </w:rPr>
  </w:style>
  <w:style w:type="table" w:styleId="Tablaconcuadrcula">
    <w:name w:val="Table Grid"/>
    <w:basedOn w:val="Tablanormal"/>
    <w:uiPriority w:val="39"/>
    <w:rsid w:val="00FF041D"/>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FF041D"/>
    <w:rPr>
      <w:b/>
      <w:bCs/>
    </w:rPr>
  </w:style>
  <w:style w:type="character" w:styleId="Hipervnculo">
    <w:name w:val="Hyperlink"/>
    <w:basedOn w:val="Fuentedeprrafopredeter"/>
    <w:uiPriority w:val="99"/>
    <w:semiHidden/>
    <w:unhideWhenUsed/>
    <w:rsid w:val="00FF041D"/>
    <w:rPr>
      <w:color w:val="0000FF"/>
      <w:u w:val="single"/>
    </w:rPr>
  </w:style>
  <w:style w:type="table" w:customStyle="1" w:styleId="Tablaconcuadrcula1">
    <w:name w:val="Tabla con cuadrícula1"/>
    <w:basedOn w:val="Tablanormal"/>
    <w:uiPriority w:val="39"/>
    <w:rsid w:val="00F6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7345"/>
    <w:pPr>
      <w:autoSpaceDE w:val="0"/>
      <w:autoSpaceDN w:val="0"/>
      <w:adjustRightInd w:val="0"/>
      <w:spacing w:after="0" w:line="240" w:lineRule="auto"/>
    </w:pPr>
    <w:rPr>
      <w:rFonts w:ascii="Calibri" w:eastAsia="Times New Roman" w:hAnsi="Calibri" w:cs="Calibri"/>
      <w:color w:val="000000"/>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82561">
      <w:bodyDiv w:val="1"/>
      <w:marLeft w:val="0"/>
      <w:marRight w:val="0"/>
      <w:marTop w:val="0"/>
      <w:marBottom w:val="0"/>
      <w:divBdr>
        <w:top w:val="none" w:sz="0" w:space="0" w:color="auto"/>
        <w:left w:val="none" w:sz="0" w:space="0" w:color="auto"/>
        <w:bottom w:val="none" w:sz="0" w:space="0" w:color="auto"/>
        <w:right w:val="none" w:sz="0" w:space="0" w:color="auto"/>
      </w:divBdr>
    </w:div>
    <w:div w:id="313918926">
      <w:bodyDiv w:val="1"/>
      <w:marLeft w:val="0"/>
      <w:marRight w:val="0"/>
      <w:marTop w:val="0"/>
      <w:marBottom w:val="0"/>
      <w:divBdr>
        <w:top w:val="none" w:sz="0" w:space="0" w:color="auto"/>
        <w:left w:val="none" w:sz="0" w:space="0" w:color="auto"/>
        <w:bottom w:val="none" w:sz="0" w:space="0" w:color="auto"/>
        <w:right w:val="none" w:sz="0" w:space="0" w:color="auto"/>
      </w:divBdr>
    </w:div>
    <w:div w:id="778917276">
      <w:bodyDiv w:val="1"/>
      <w:marLeft w:val="0"/>
      <w:marRight w:val="0"/>
      <w:marTop w:val="0"/>
      <w:marBottom w:val="0"/>
      <w:divBdr>
        <w:top w:val="none" w:sz="0" w:space="0" w:color="auto"/>
        <w:left w:val="none" w:sz="0" w:space="0" w:color="auto"/>
        <w:bottom w:val="none" w:sz="0" w:space="0" w:color="auto"/>
        <w:right w:val="none" w:sz="0" w:space="0" w:color="auto"/>
      </w:divBdr>
    </w:div>
    <w:div w:id="1001203190">
      <w:bodyDiv w:val="1"/>
      <w:marLeft w:val="0"/>
      <w:marRight w:val="0"/>
      <w:marTop w:val="0"/>
      <w:marBottom w:val="0"/>
      <w:divBdr>
        <w:top w:val="none" w:sz="0" w:space="0" w:color="auto"/>
        <w:left w:val="none" w:sz="0" w:space="0" w:color="auto"/>
        <w:bottom w:val="none" w:sz="0" w:space="0" w:color="auto"/>
        <w:right w:val="none" w:sz="0" w:space="0" w:color="auto"/>
      </w:divBdr>
    </w:div>
    <w:div w:id="1011180922">
      <w:bodyDiv w:val="1"/>
      <w:marLeft w:val="0"/>
      <w:marRight w:val="0"/>
      <w:marTop w:val="0"/>
      <w:marBottom w:val="0"/>
      <w:divBdr>
        <w:top w:val="none" w:sz="0" w:space="0" w:color="auto"/>
        <w:left w:val="none" w:sz="0" w:space="0" w:color="auto"/>
        <w:bottom w:val="none" w:sz="0" w:space="0" w:color="auto"/>
        <w:right w:val="none" w:sz="0" w:space="0" w:color="auto"/>
      </w:divBdr>
    </w:div>
    <w:div w:id="1147748782">
      <w:bodyDiv w:val="1"/>
      <w:marLeft w:val="0"/>
      <w:marRight w:val="0"/>
      <w:marTop w:val="0"/>
      <w:marBottom w:val="0"/>
      <w:divBdr>
        <w:top w:val="none" w:sz="0" w:space="0" w:color="auto"/>
        <w:left w:val="none" w:sz="0" w:space="0" w:color="auto"/>
        <w:bottom w:val="none" w:sz="0" w:space="0" w:color="auto"/>
        <w:right w:val="none" w:sz="0" w:space="0" w:color="auto"/>
      </w:divBdr>
    </w:div>
    <w:div w:id="1215115483">
      <w:bodyDiv w:val="1"/>
      <w:marLeft w:val="0"/>
      <w:marRight w:val="0"/>
      <w:marTop w:val="0"/>
      <w:marBottom w:val="0"/>
      <w:divBdr>
        <w:top w:val="none" w:sz="0" w:space="0" w:color="auto"/>
        <w:left w:val="none" w:sz="0" w:space="0" w:color="auto"/>
        <w:bottom w:val="none" w:sz="0" w:space="0" w:color="auto"/>
        <w:right w:val="none" w:sz="0" w:space="0" w:color="auto"/>
      </w:divBdr>
    </w:div>
    <w:div w:id="1548448241">
      <w:bodyDiv w:val="1"/>
      <w:marLeft w:val="0"/>
      <w:marRight w:val="0"/>
      <w:marTop w:val="0"/>
      <w:marBottom w:val="0"/>
      <w:divBdr>
        <w:top w:val="none" w:sz="0" w:space="0" w:color="auto"/>
        <w:left w:val="none" w:sz="0" w:space="0" w:color="auto"/>
        <w:bottom w:val="none" w:sz="0" w:space="0" w:color="auto"/>
        <w:right w:val="none" w:sz="0" w:space="0" w:color="auto"/>
      </w:divBdr>
    </w:div>
    <w:div w:id="1554926591">
      <w:bodyDiv w:val="1"/>
      <w:marLeft w:val="0"/>
      <w:marRight w:val="0"/>
      <w:marTop w:val="0"/>
      <w:marBottom w:val="0"/>
      <w:divBdr>
        <w:top w:val="none" w:sz="0" w:space="0" w:color="auto"/>
        <w:left w:val="none" w:sz="0" w:space="0" w:color="auto"/>
        <w:bottom w:val="none" w:sz="0" w:space="0" w:color="auto"/>
        <w:right w:val="none" w:sz="0" w:space="0" w:color="auto"/>
      </w:divBdr>
    </w:div>
    <w:div w:id="1575893292">
      <w:bodyDiv w:val="1"/>
      <w:marLeft w:val="0"/>
      <w:marRight w:val="0"/>
      <w:marTop w:val="0"/>
      <w:marBottom w:val="0"/>
      <w:divBdr>
        <w:top w:val="none" w:sz="0" w:space="0" w:color="auto"/>
        <w:left w:val="none" w:sz="0" w:space="0" w:color="auto"/>
        <w:bottom w:val="none" w:sz="0" w:space="0" w:color="auto"/>
        <w:right w:val="none" w:sz="0" w:space="0" w:color="auto"/>
      </w:divBdr>
    </w:div>
    <w:div w:id="192586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3059</Words>
  <Characters>16828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 Garavito</dc:creator>
  <cp:lastModifiedBy>janeth</cp:lastModifiedBy>
  <cp:revision>2</cp:revision>
  <dcterms:created xsi:type="dcterms:W3CDTF">2020-07-03T13:43:00Z</dcterms:created>
  <dcterms:modified xsi:type="dcterms:W3CDTF">2020-07-03T13:43:00Z</dcterms:modified>
</cp:coreProperties>
</file>